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A07F9" w:rsidRPr="003A07F9" w:rsidRDefault="003A07F9" w:rsidP="003A07F9">
      <w:pPr>
        <w:widowControl/>
        <w:spacing w:before="480" w:after="60"/>
        <w:ind w:right="217"/>
        <w:jc w:val="both"/>
        <w:rPr>
          <w:rFonts w:ascii="Arial" w:eastAsia="Calibri" w:hAnsi="Arial" w:cs="Arial"/>
          <w:b/>
          <w:szCs w:val="22"/>
          <w:lang w:val="es-ES" w:eastAsia="en-US"/>
        </w:rPr>
      </w:pPr>
      <w:r w:rsidRPr="003A07F9">
        <w:rPr>
          <w:rFonts w:ascii="Arial" w:hAnsi="Arial" w:cs="Arial"/>
          <w:b/>
        </w:rPr>
        <w:t>TABLA 1.</w:t>
      </w:r>
      <w:r w:rsidRPr="003A07F9">
        <w:rPr>
          <w:rFonts w:ascii="Arial" w:eastAsia="Calibri" w:hAnsi="Arial" w:cs="Arial"/>
          <w:b/>
          <w:szCs w:val="22"/>
          <w:lang w:val="es-ES" w:eastAsia="en-US"/>
        </w:rPr>
        <w:t xml:space="preserve"> Documentación a presentar en las comunicaciones de nueva instalación, modificación, regularización, baja y de uso de soluciones alternativas.</w:t>
      </w:r>
    </w:p>
    <w:p w:rsidR="003A07F9" w:rsidRPr="003A07F9" w:rsidRDefault="003A07F9" w:rsidP="003A07F9">
      <w:pPr>
        <w:widowControl/>
        <w:spacing w:before="480" w:after="60"/>
        <w:jc w:val="both"/>
        <w:rPr>
          <w:rFonts w:ascii="Arial" w:eastAsia="Calibri" w:hAnsi="Arial" w:cs="Arial"/>
          <w:b/>
          <w:sz w:val="2"/>
          <w:szCs w:val="22"/>
          <w:lang w:val="es-ES" w:eastAsia="en-US"/>
        </w:rPr>
      </w:pPr>
    </w:p>
    <w:tbl>
      <w:tblPr>
        <w:tblW w:w="9498" w:type="dxa"/>
        <w:tblLayout w:type="fixed"/>
        <w:tblCellMar>
          <w:left w:w="70" w:type="dxa"/>
          <w:right w:w="70" w:type="dxa"/>
        </w:tblCellMar>
        <w:tblLook w:val="0600" w:firstRow="0" w:lastRow="0" w:firstColumn="0" w:lastColumn="0" w:noHBand="1" w:noVBand="1"/>
        <w:tblCaption w:val="Documentación a presentar en las tramitaciones para instalaciones de protección contra incendios."/>
        <w:tblDescription w:val="Documentación a presentar en las comunicaciones de nueva instalación, modificación, regularización, baja y uso de soluciones alternativas."/>
      </w:tblPr>
      <w:tblGrid>
        <w:gridCol w:w="4514"/>
        <w:gridCol w:w="2693"/>
        <w:gridCol w:w="2291"/>
      </w:tblGrid>
      <w:tr w:rsidR="003A07F9" w:rsidRPr="003A07F9" w:rsidTr="005279D9">
        <w:trPr>
          <w:cantSplit/>
          <w:trHeight w:hRule="exact" w:val="371"/>
          <w:tblHeader/>
        </w:trPr>
        <w:tc>
          <w:tcPr>
            <w:tcW w:w="9498" w:type="dxa"/>
            <w:gridSpan w:val="3"/>
            <w:tcBorders>
              <w:bottom w:val="single" w:sz="8" w:space="0" w:color="auto"/>
            </w:tcBorders>
            <w:shd w:val="clear" w:color="auto" w:fill="auto"/>
            <w:vAlign w:val="center"/>
          </w:tcPr>
          <w:p w:rsidR="003A07F9" w:rsidRPr="003A07F9" w:rsidRDefault="003A07F9" w:rsidP="003A07F9">
            <w:pPr>
              <w:spacing w:after="120"/>
              <w:ind w:right="74"/>
              <w:jc w:val="center"/>
              <w:rPr>
                <w:rFonts w:ascii="Arial" w:hAnsi="Arial" w:cs="Arial"/>
                <w:b/>
              </w:rPr>
            </w:pPr>
            <w:r w:rsidRPr="003A07F9">
              <w:rPr>
                <w:rFonts w:ascii="Arial" w:hAnsi="Arial" w:cs="Arial"/>
                <w:b/>
              </w:rPr>
              <w:t>TABLA 1</w:t>
            </w:r>
          </w:p>
        </w:tc>
      </w:tr>
      <w:tr w:rsidR="003A07F9" w:rsidRPr="003A07F9" w:rsidTr="005279D9">
        <w:trPr>
          <w:cantSplit/>
          <w:trHeight w:hRule="exact" w:val="721"/>
        </w:trPr>
        <w:tc>
          <w:tcPr>
            <w:tcW w:w="9498" w:type="dxa"/>
            <w:gridSpan w:val="3"/>
            <w:tcBorders>
              <w:top w:val="single" w:sz="8" w:space="0" w:color="auto"/>
              <w:left w:val="single" w:sz="8" w:space="0" w:color="auto"/>
              <w:bottom w:val="single" w:sz="4" w:space="0" w:color="000000"/>
              <w:right w:val="single" w:sz="8" w:space="0" w:color="auto"/>
            </w:tcBorders>
            <w:shd w:val="clear" w:color="auto" w:fill="auto"/>
            <w:vAlign w:val="center"/>
          </w:tcPr>
          <w:p w:rsidR="003A07F9" w:rsidRPr="003A07F9" w:rsidRDefault="003A07F9" w:rsidP="003A07F9">
            <w:pPr>
              <w:widowControl/>
              <w:jc w:val="center"/>
              <w:rPr>
                <w:rFonts w:ascii="Arial" w:hAnsi="Arial" w:cs="Arial"/>
                <w:b/>
              </w:rPr>
            </w:pPr>
            <w:r w:rsidRPr="003A07F9">
              <w:rPr>
                <w:rFonts w:ascii="Arial" w:hAnsi="Arial" w:cs="Arial"/>
                <w:b/>
                <w:sz w:val="18"/>
              </w:rPr>
              <w:t>DOCUMENTACIÓN A PRESENTAR EN  LAS COMUNICACIÓNES DE UNA  NUEVA INSTALACIÓN O DE UNA MODIFICACIÓN DE UNA INSTALACIÓN DE PROTECCIÓN CONTRA INCENDIOS UBICADOS EN UN EDIFICIO DE USO NO INDUSTRIAL (CTE-DB-SI) (1) (2) (3)</w:t>
            </w:r>
          </w:p>
        </w:tc>
      </w:tr>
      <w:tr w:rsidR="003A07F9" w:rsidRPr="003A07F9" w:rsidTr="005279D9">
        <w:trPr>
          <w:cantSplit/>
          <w:trHeight w:val="996"/>
        </w:trPr>
        <w:tc>
          <w:tcPr>
            <w:tcW w:w="4514" w:type="dxa"/>
            <w:tcBorders>
              <w:top w:val="single" w:sz="4" w:space="0" w:color="000000"/>
              <w:left w:val="single" w:sz="8" w:space="0" w:color="auto"/>
              <w:bottom w:val="single" w:sz="4" w:space="0" w:color="000000"/>
              <w:right w:val="single" w:sz="4" w:space="0" w:color="000000"/>
            </w:tcBorders>
            <w:shd w:val="clear" w:color="auto" w:fill="auto"/>
            <w:vAlign w:val="center"/>
          </w:tcPr>
          <w:p w:rsidR="003A07F9" w:rsidRPr="003A07F9" w:rsidRDefault="003A07F9" w:rsidP="003A07F9">
            <w:pPr>
              <w:widowControl/>
              <w:spacing w:after="60"/>
              <w:jc w:val="both"/>
              <w:rPr>
                <w:rFonts w:ascii="Arial" w:eastAsia="Calibri" w:hAnsi="Arial" w:cs="Arial"/>
                <w:lang w:val="es-ES" w:eastAsia="en-US"/>
              </w:rPr>
            </w:pPr>
            <w:r w:rsidRPr="003A07F9">
              <w:rPr>
                <w:rFonts w:ascii="Arial" w:eastAsia="Calibri" w:hAnsi="Arial" w:cs="Arial"/>
                <w:sz w:val="18"/>
                <w:lang w:val="es-ES" w:eastAsia="en-US"/>
              </w:rPr>
              <w:t>Instalación compuesta únicamente por una o varias de las cuatro tipologías siguientes: extintores, mantas ignifugas, alumbrado de emergencia y señalización luminiscente.</w:t>
            </w:r>
          </w:p>
        </w:tc>
        <w:tc>
          <w:tcPr>
            <w:tcW w:w="4984" w:type="dxa"/>
            <w:gridSpan w:val="2"/>
            <w:tcBorders>
              <w:top w:val="single" w:sz="4" w:space="0" w:color="000000"/>
              <w:left w:val="single" w:sz="4" w:space="0" w:color="000000"/>
              <w:bottom w:val="single" w:sz="4" w:space="0" w:color="000000"/>
              <w:right w:val="single" w:sz="8" w:space="0" w:color="auto"/>
            </w:tcBorders>
            <w:shd w:val="clear" w:color="auto" w:fill="auto"/>
            <w:vAlign w:val="center"/>
          </w:tcPr>
          <w:p w:rsidR="003A07F9" w:rsidRPr="003A07F9" w:rsidRDefault="003A07F9" w:rsidP="003A07F9">
            <w:pPr>
              <w:keepNext/>
              <w:widowControl/>
              <w:numPr>
                <w:ilvl w:val="7"/>
                <w:numId w:val="1"/>
              </w:numPr>
              <w:spacing w:before="60" w:after="60"/>
              <w:jc w:val="center"/>
              <w:outlineLvl w:val="7"/>
              <w:rPr>
                <w:rFonts w:ascii="Arial" w:eastAsia="Calibri Light" w:hAnsi="Arial" w:cs="Arial"/>
                <w:color w:val="272727"/>
                <w:sz w:val="21"/>
                <w:szCs w:val="21"/>
                <w:lang w:val="es-ES" w:eastAsia="en-US"/>
              </w:rPr>
            </w:pPr>
            <w:r w:rsidRPr="003A07F9">
              <w:rPr>
                <w:rFonts w:ascii="Arial" w:eastAsia="Calibri Light" w:hAnsi="Arial" w:cs="Arial"/>
                <w:color w:val="272727"/>
                <w:sz w:val="21"/>
                <w:szCs w:val="21"/>
                <w:lang w:val="es-ES" w:eastAsia="en-US"/>
              </w:rPr>
              <w:t>(4)</w:t>
            </w:r>
          </w:p>
        </w:tc>
      </w:tr>
      <w:tr w:rsidR="003A07F9" w:rsidRPr="003A07F9" w:rsidTr="005279D9">
        <w:trPr>
          <w:cantSplit/>
          <w:trHeight w:val="135"/>
        </w:trPr>
        <w:tc>
          <w:tcPr>
            <w:tcW w:w="4514" w:type="dxa"/>
            <w:tcBorders>
              <w:top w:val="single" w:sz="4" w:space="0" w:color="000000"/>
              <w:left w:val="single" w:sz="8" w:space="0" w:color="auto"/>
              <w:bottom w:val="single" w:sz="4" w:space="0" w:color="000000"/>
              <w:right w:val="single" w:sz="4" w:space="0" w:color="000000"/>
            </w:tcBorders>
            <w:shd w:val="clear" w:color="auto" w:fill="auto"/>
            <w:vAlign w:val="center"/>
          </w:tcPr>
          <w:p w:rsidR="003A07F9" w:rsidRPr="003A07F9" w:rsidRDefault="003A07F9" w:rsidP="003A07F9">
            <w:pPr>
              <w:keepNext/>
              <w:widowControl/>
              <w:numPr>
                <w:ilvl w:val="7"/>
                <w:numId w:val="1"/>
              </w:numPr>
              <w:snapToGrid w:val="0"/>
              <w:spacing w:before="60" w:after="60"/>
              <w:jc w:val="both"/>
              <w:outlineLvl w:val="7"/>
              <w:rPr>
                <w:rFonts w:ascii="Arial" w:eastAsia="Calibri Light" w:hAnsi="Arial" w:cs="Arial"/>
                <w:b/>
                <w:color w:val="272727"/>
                <w:sz w:val="21"/>
                <w:szCs w:val="21"/>
                <w:lang w:val="es-ES" w:eastAsia="en-US"/>
              </w:rPr>
            </w:pPr>
          </w:p>
        </w:tc>
        <w:tc>
          <w:tcPr>
            <w:tcW w:w="2693" w:type="dxa"/>
            <w:tcBorders>
              <w:top w:val="single" w:sz="4" w:space="0" w:color="000000"/>
              <w:left w:val="single" w:sz="4" w:space="0" w:color="000000"/>
              <w:bottom w:val="single" w:sz="4" w:space="0" w:color="000000"/>
            </w:tcBorders>
            <w:shd w:val="clear" w:color="auto" w:fill="auto"/>
            <w:vAlign w:val="center"/>
          </w:tcPr>
          <w:p w:rsidR="003A07F9" w:rsidRPr="003A07F9" w:rsidRDefault="003A07F9" w:rsidP="003A07F9">
            <w:pPr>
              <w:keepNext/>
              <w:widowControl/>
              <w:numPr>
                <w:ilvl w:val="7"/>
                <w:numId w:val="1"/>
              </w:numPr>
              <w:spacing w:before="60" w:after="60"/>
              <w:jc w:val="center"/>
              <w:outlineLvl w:val="7"/>
              <w:rPr>
                <w:rFonts w:ascii="Arial" w:eastAsia="Calibri Light" w:hAnsi="Arial" w:cs="Arial"/>
                <w:color w:val="272727"/>
                <w:sz w:val="18"/>
                <w:szCs w:val="21"/>
                <w:lang w:val="es-ES" w:eastAsia="en-US"/>
              </w:rPr>
            </w:pPr>
            <w:r w:rsidRPr="003A07F9">
              <w:rPr>
                <w:rFonts w:ascii="Arial" w:eastAsia="Calibri Light" w:hAnsi="Arial" w:cs="Arial"/>
                <w:b/>
                <w:color w:val="272727"/>
                <w:sz w:val="18"/>
                <w:szCs w:val="21"/>
                <w:lang w:val="es-ES" w:eastAsia="en-US"/>
              </w:rPr>
              <w:t>NO</w:t>
            </w:r>
            <w:r w:rsidRPr="003A07F9">
              <w:rPr>
                <w:rFonts w:ascii="Arial" w:eastAsia="Calibri Light" w:hAnsi="Arial" w:cs="Arial"/>
                <w:color w:val="272727"/>
                <w:sz w:val="18"/>
                <w:szCs w:val="21"/>
                <w:lang w:val="es-ES" w:eastAsia="en-US"/>
              </w:rPr>
              <w:t xml:space="preserve"> requiere inspección periódica ni se han utilizado soluciones alternativas (6)</w:t>
            </w:r>
          </w:p>
        </w:tc>
        <w:tc>
          <w:tcPr>
            <w:tcW w:w="2291" w:type="dxa"/>
            <w:tcBorders>
              <w:top w:val="single" w:sz="4" w:space="0" w:color="000000"/>
              <w:left w:val="single" w:sz="4" w:space="0" w:color="000000"/>
              <w:bottom w:val="single" w:sz="4" w:space="0" w:color="000000"/>
              <w:right w:val="single" w:sz="8" w:space="0" w:color="auto"/>
            </w:tcBorders>
            <w:shd w:val="clear" w:color="auto" w:fill="auto"/>
            <w:vAlign w:val="center"/>
          </w:tcPr>
          <w:p w:rsidR="003A07F9" w:rsidRPr="003A07F9" w:rsidRDefault="003A07F9" w:rsidP="003A07F9">
            <w:pPr>
              <w:keepNext/>
              <w:widowControl/>
              <w:numPr>
                <w:ilvl w:val="7"/>
                <w:numId w:val="1"/>
              </w:numPr>
              <w:spacing w:before="60" w:after="60"/>
              <w:jc w:val="center"/>
              <w:outlineLvl w:val="7"/>
              <w:rPr>
                <w:rFonts w:ascii="Arial" w:eastAsia="Calibri Light" w:hAnsi="Arial" w:cs="Arial"/>
                <w:color w:val="272727"/>
                <w:sz w:val="18"/>
                <w:szCs w:val="21"/>
                <w:lang w:val="es-ES" w:eastAsia="en-US"/>
              </w:rPr>
            </w:pPr>
            <w:r w:rsidRPr="003A07F9">
              <w:rPr>
                <w:rFonts w:ascii="Arial" w:eastAsia="Calibri Light" w:hAnsi="Arial" w:cs="Arial"/>
                <w:color w:val="272727"/>
                <w:sz w:val="18"/>
                <w:szCs w:val="21"/>
                <w:lang w:val="es-ES" w:eastAsia="en-US"/>
              </w:rPr>
              <w:t>Requiere inspección periódica o se han utilizado soluciones alternativas</w:t>
            </w:r>
          </w:p>
        </w:tc>
      </w:tr>
      <w:tr w:rsidR="003A07F9" w:rsidRPr="003A07F9" w:rsidTr="005279D9">
        <w:trPr>
          <w:cantSplit/>
          <w:trHeight w:val="625"/>
        </w:trPr>
        <w:tc>
          <w:tcPr>
            <w:tcW w:w="4514" w:type="dxa"/>
            <w:tcBorders>
              <w:left w:val="single" w:sz="8" w:space="0" w:color="auto"/>
              <w:bottom w:val="single" w:sz="8" w:space="0" w:color="auto"/>
              <w:right w:val="single" w:sz="4" w:space="0" w:color="000000"/>
            </w:tcBorders>
            <w:shd w:val="clear" w:color="auto" w:fill="auto"/>
            <w:vAlign w:val="center"/>
          </w:tcPr>
          <w:p w:rsidR="003A07F9" w:rsidRPr="003A07F9" w:rsidRDefault="003A07F9" w:rsidP="003A07F9">
            <w:pPr>
              <w:widowControl/>
              <w:spacing w:after="60"/>
              <w:jc w:val="both"/>
              <w:rPr>
                <w:rFonts w:ascii="Arial" w:eastAsia="Calibri" w:hAnsi="Arial" w:cs="Arial"/>
                <w:lang w:val="es-ES" w:eastAsia="en-US"/>
              </w:rPr>
            </w:pPr>
            <w:r w:rsidRPr="003A07F9">
              <w:rPr>
                <w:rFonts w:ascii="Arial" w:eastAsia="Calibri" w:hAnsi="Arial" w:cs="Arial"/>
                <w:sz w:val="18"/>
                <w:lang w:val="es-ES" w:eastAsia="en-US"/>
              </w:rPr>
              <w:t>Instalación compuesta por otros sistemas de protección contra incendios distinto de los anteriores</w:t>
            </w:r>
          </w:p>
        </w:tc>
        <w:tc>
          <w:tcPr>
            <w:tcW w:w="2693" w:type="dxa"/>
            <w:tcBorders>
              <w:left w:val="single" w:sz="4" w:space="0" w:color="000000"/>
              <w:bottom w:val="single" w:sz="8" w:space="0" w:color="auto"/>
            </w:tcBorders>
            <w:shd w:val="clear" w:color="auto" w:fill="auto"/>
            <w:vAlign w:val="center"/>
          </w:tcPr>
          <w:p w:rsidR="003A07F9" w:rsidRPr="003A07F9" w:rsidRDefault="003A07F9" w:rsidP="003A07F9">
            <w:pPr>
              <w:keepNext/>
              <w:widowControl/>
              <w:numPr>
                <w:ilvl w:val="7"/>
                <w:numId w:val="1"/>
              </w:numPr>
              <w:spacing w:before="60" w:after="60"/>
              <w:jc w:val="center"/>
              <w:outlineLvl w:val="7"/>
              <w:rPr>
                <w:rFonts w:ascii="Arial" w:eastAsia="Calibri" w:hAnsi="Arial" w:cs="Arial"/>
                <w:b/>
                <w:sz w:val="18"/>
                <w:lang w:val="es-ES" w:eastAsia="en-US"/>
              </w:rPr>
            </w:pPr>
            <w:r w:rsidRPr="003A07F9">
              <w:rPr>
                <w:rFonts w:ascii="Arial" w:eastAsia="Calibri" w:hAnsi="Arial" w:cs="Arial"/>
                <w:b/>
                <w:sz w:val="18"/>
                <w:lang w:val="es-ES" w:eastAsia="en-US"/>
              </w:rPr>
              <w:t>C / G / B / PL</w:t>
            </w:r>
          </w:p>
        </w:tc>
        <w:tc>
          <w:tcPr>
            <w:tcW w:w="2291" w:type="dxa"/>
            <w:tcBorders>
              <w:left w:val="single" w:sz="4" w:space="0" w:color="000000"/>
              <w:bottom w:val="single" w:sz="8" w:space="0" w:color="auto"/>
              <w:right w:val="single" w:sz="8" w:space="0" w:color="auto"/>
            </w:tcBorders>
            <w:shd w:val="clear" w:color="auto" w:fill="auto"/>
            <w:vAlign w:val="center"/>
          </w:tcPr>
          <w:p w:rsidR="003A07F9" w:rsidRPr="003A07F9" w:rsidRDefault="003A07F9" w:rsidP="003A07F9">
            <w:pPr>
              <w:keepNext/>
              <w:widowControl/>
              <w:numPr>
                <w:ilvl w:val="7"/>
                <w:numId w:val="1"/>
              </w:numPr>
              <w:spacing w:before="60" w:after="60"/>
              <w:jc w:val="center"/>
              <w:outlineLvl w:val="7"/>
              <w:rPr>
                <w:rFonts w:ascii="Arial" w:eastAsia="Calibri" w:hAnsi="Arial" w:cs="Arial"/>
                <w:b/>
                <w:sz w:val="18"/>
                <w:lang w:val="es-ES" w:eastAsia="en-US"/>
              </w:rPr>
            </w:pPr>
            <w:r w:rsidRPr="003A07F9">
              <w:rPr>
                <w:rFonts w:ascii="Arial" w:eastAsia="Calibri" w:hAnsi="Arial" w:cs="Arial"/>
                <w:b/>
                <w:sz w:val="18"/>
                <w:lang w:val="es-ES" w:eastAsia="en-US"/>
              </w:rPr>
              <w:t>C / G / B / PL / CM</w:t>
            </w:r>
          </w:p>
        </w:tc>
      </w:tr>
      <w:tr w:rsidR="003A07F9" w:rsidRPr="003A07F9" w:rsidTr="005279D9">
        <w:trPr>
          <w:cantSplit/>
          <w:trHeight w:hRule="exact" w:val="582"/>
          <w:tblHeader/>
        </w:trPr>
        <w:tc>
          <w:tcPr>
            <w:tcW w:w="9498" w:type="dxa"/>
            <w:gridSpan w:val="3"/>
            <w:tcBorders>
              <w:top w:val="single" w:sz="8" w:space="0" w:color="auto"/>
              <w:left w:val="single" w:sz="8" w:space="0" w:color="auto"/>
              <w:bottom w:val="single" w:sz="4" w:space="0" w:color="000000"/>
              <w:right w:val="single" w:sz="8" w:space="0" w:color="auto"/>
            </w:tcBorders>
            <w:shd w:val="clear" w:color="auto" w:fill="auto"/>
            <w:vAlign w:val="center"/>
          </w:tcPr>
          <w:p w:rsidR="003A07F9" w:rsidRPr="003A07F9" w:rsidRDefault="003A07F9" w:rsidP="003A07F9">
            <w:pPr>
              <w:keepNext/>
              <w:widowControl/>
              <w:numPr>
                <w:ilvl w:val="7"/>
                <w:numId w:val="1"/>
              </w:numPr>
              <w:spacing w:after="60"/>
              <w:jc w:val="center"/>
              <w:outlineLvl w:val="7"/>
              <w:rPr>
                <w:rFonts w:ascii="Arial" w:hAnsi="Arial" w:cs="Arial"/>
                <w:b/>
                <w:sz w:val="18"/>
              </w:rPr>
            </w:pPr>
            <w:r w:rsidRPr="003A07F9">
              <w:rPr>
                <w:rFonts w:ascii="Arial" w:hAnsi="Arial" w:cs="Arial"/>
                <w:b/>
                <w:sz w:val="18"/>
              </w:rPr>
              <w:t>DOCUMENTACIÓN A PRESENTAR EN  LAS COMUNICACIÓNES DE UNA  NUEVA INSTALACIÓN O DE UNA MODIFICACIÓN DE UN ESTABLECIMIENTO INDUSTRIAL (RSCIEI) (1) (2) (3) (7)</w:t>
            </w:r>
          </w:p>
        </w:tc>
      </w:tr>
      <w:tr w:rsidR="003A07F9" w:rsidRPr="003A07F9" w:rsidTr="005279D9">
        <w:trPr>
          <w:cantSplit/>
          <w:trHeight w:val="102"/>
        </w:trPr>
        <w:tc>
          <w:tcPr>
            <w:tcW w:w="4514" w:type="dxa"/>
            <w:tcBorders>
              <w:top w:val="single" w:sz="4" w:space="0" w:color="000000"/>
              <w:left w:val="single" w:sz="8" w:space="0" w:color="auto"/>
              <w:bottom w:val="single" w:sz="4" w:space="0" w:color="000000"/>
              <w:right w:val="single" w:sz="4" w:space="0" w:color="000000"/>
            </w:tcBorders>
            <w:shd w:val="clear" w:color="auto" w:fill="auto"/>
            <w:vAlign w:val="center"/>
          </w:tcPr>
          <w:p w:rsidR="003A07F9" w:rsidRPr="003A07F9" w:rsidRDefault="003A07F9" w:rsidP="003A07F9">
            <w:pPr>
              <w:widowControl/>
              <w:spacing w:after="60"/>
              <w:jc w:val="both"/>
              <w:rPr>
                <w:rFonts w:ascii="Arial" w:eastAsia="Calibri" w:hAnsi="Arial" w:cs="Arial"/>
                <w:lang w:val="es-ES" w:eastAsia="en-US"/>
              </w:rPr>
            </w:pPr>
            <w:r w:rsidRPr="003A07F9">
              <w:rPr>
                <w:rFonts w:ascii="Arial" w:eastAsia="Calibri" w:hAnsi="Arial" w:cs="Arial"/>
                <w:sz w:val="18"/>
                <w:lang w:val="es-ES" w:eastAsia="en-US"/>
              </w:rPr>
              <w:t>a) Si superficie útil &lt; 120 m</w:t>
            </w:r>
            <w:r w:rsidRPr="003A07F9">
              <w:rPr>
                <w:rFonts w:ascii="Arial" w:eastAsia="Calibri" w:hAnsi="Arial" w:cs="Arial"/>
                <w:sz w:val="18"/>
                <w:vertAlign w:val="superscript"/>
                <w:lang w:val="es-ES" w:eastAsia="en-US"/>
              </w:rPr>
              <w:t>²</w:t>
            </w:r>
            <w:r w:rsidRPr="003A07F9">
              <w:rPr>
                <w:rFonts w:ascii="Arial" w:eastAsia="Calibri" w:hAnsi="Arial" w:cs="Arial"/>
                <w:sz w:val="18"/>
                <w:lang w:val="es-ES" w:eastAsia="en-US"/>
              </w:rPr>
              <w:t xml:space="preserve">, la densidad de carga de fuego Qs </w:t>
            </w:r>
            <w:r w:rsidRPr="003A07F9">
              <w:rPr>
                <w:rFonts w:ascii="Arial" w:eastAsia="Liberation Serif" w:hAnsi="Arial" w:cs="Arial"/>
                <w:sz w:val="18"/>
                <w:lang w:val="es-ES" w:eastAsia="en-US"/>
              </w:rPr>
              <w:t>≤</w:t>
            </w:r>
            <w:r w:rsidRPr="003A07F9">
              <w:rPr>
                <w:rFonts w:ascii="Arial" w:eastAsia="Calibri" w:hAnsi="Arial" w:cs="Arial"/>
                <w:sz w:val="18"/>
                <w:lang w:val="es-ES" w:eastAsia="en-US"/>
              </w:rPr>
              <w:t xml:space="preserve"> 42 Mj/m</w:t>
            </w:r>
            <w:r w:rsidRPr="003A07F9">
              <w:rPr>
                <w:rFonts w:ascii="Arial" w:eastAsia="Calibri" w:hAnsi="Arial" w:cs="Arial"/>
                <w:sz w:val="18"/>
                <w:vertAlign w:val="superscript"/>
                <w:lang w:val="es-ES" w:eastAsia="en-US"/>
              </w:rPr>
              <w:t>²</w:t>
            </w:r>
            <w:r w:rsidRPr="003A07F9">
              <w:rPr>
                <w:rFonts w:ascii="Arial" w:eastAsia="Calibri" w:hAnsi="Arial" w:cs="Arial"/>
                <w:sz w:val="18"/>
                <w:lang w:val="es-ES" w:eastAsia="en-US"/>
              </w:rPr>
              <w:t xml:space="preserve"> y establecimiento ubicado en recinto propio  (no tienen inspección periódica)</w:t>
            </w:r>
          </w:p>
        </w:tc>
        <w:tc>
          <w:tcPr>
            <w:tcW w:w="4984" w:type="dxa"/>
            <w:gridSpan w:val="2"/>
            <w:tcBorders>
              <w:top w:val="single" w:sz="4" w:space="0" w:color="000000"/>
              <w:left w:val="single" w:sz="4" w:space="0" w:color="000000"/>
              <w:bottom w:val="single" w:sz="4" w:space="0" w:color="000000"/>
              <w:right w:val="single" w:sz="8" w:space="0" w:color="auto"/>
            </w:tcBorders>
            <w:shd w:val="clear" w:color="auto" w:fill="auto"/>
            <w:vAlign w:val="center"/>
          </w:tcPr>
          <w:p w:rsidR="003A07F9" w:rsidRPr="003A07F9" w:rsidRDefault="003A07F9" w:rsidP="003A07F9">
            <w:pPr>
              <w:keepNext/>
              <w:widowControl/>
              <w:numPr>
                <w:ilvl w:val="7"/>
                <w:numId w:val="1"/>
              </w:numPr>
              <w:spacing w:before="60" w:after="60"/>
              <w:jc w:val="center"/>
              <w:outlineLvl w:val="7"/>
              <w:rPr>
                <w:rFonts w:ascii="Arial" w:eastAsia="Calibri" w:hAnsi="Arial" w:cs="Arial"/>
                <w:b/>
                <w:sz w:val="18"/>
                <w:lang w:val="es-ES" w:eastAsia="en-US"/>
              </w:rPr>
            </w:pPr>
            <w:r w:rsidRPr="003A07F9">
              <w:rPr>
                <w:rFonts w:ascii="Arial" w:eastAsia="Calibri" w:hAnsi="Arial" w:cs="Arial"/>
                <w:b/>
                <w:sz w:val="18"/>
                <w:lang w:val="es-ES" w:eastAsia="en-US"/>
              </w:rPr>
              <w:t>(4)</w:t>
            </w:r>
          </w:p>
        </w:tc>
      </w:tr>
      <w:tr w:rsidR="003A07F9" w:rsidRPr="003A07F9" w:rsidTr="005279D9">
        <w:trPr>
          <w:cantSplit/>
          <w:trHeight w:val="835"/>
        </w:trPr>
        <w:tc>
          <w:tcPr>
            <w:tcW w:w="4514" w:type="dxa"/>
            <w:tcBorders>
              <w:top w:val="single" w:sz="4" w:space="0" w:color="000000"/>
              <w:left w:val="single" w:sz="8" w:space="0" w:color="auto"/>
              <w:bottom w:val="single" w:sz="4" w:space="0" w:color="000000"/>
              <w:right w:val="single" w:sz="4" w:space="0" w:color="000000"/>
            </w:tcBorders>
            <w:shd w:val="clear" w:color="auto" w:fill="auto"/>
            <w:vAlign w:val="center"/>
          </w:tcPr>
          <w:p w:rsidR="003A07F9" w:rsidRPr="003A07F9" w:rsidRDefault="003A07F9" w:rsidP="003A07F9">
            <w:pPr>
              <w:widowControl/>
              <w:spacing w:after="60"/>
              <w:jc w:val="both"/>
              <w:rPr>
                <w:rFonts w:ascii="Arial" w:eastAsia="Calibri" w:hAnsi="Arial" w:cs="Arial"/>
                <w:lang w:val="es-ES" w:eastAsia="en-US"/>
              </w:rPr>
            </w:pPr>
            <w:r w:rsidRPr="003A07F9">
              <w:rPr>
                <w:rFonts w:ascii="Arial" w:eastAsia="Calibri" w:hAnsi="Arial" w:cs="Arial"/>
                <w:sz w:val="18"/>
                <w:lang w:val="es-ES" w:eastAsia="en-US"/>
              </w:rPr>
              <w:t>b) Si superficie útil &lt; 300 m</w:t>
            </w:r>
            <w:r w:rsidRPr="003A07F9">
              <w:rPr>
                <w:rFonts w:ascii="Arial" w:eastAsia="Calibri" w:hAnsi="Arial" w:cs="Arial"/>
                <w:sz w:val="18"/>
                <w:vertAlign w:val="superscript"/>
                <w:lang w:val="es-ES" w:eastAsia="en-US"/>
              </w:rPr>
              <w:t>2</w:t>
            </w:r>
            <w:r w:rsidRPr="003A07F9">
              <w:rPr>
                <w:rFonts w:ascii="Arial" w:eastAsia="Calibri" w:hAnsi="Arial" w:cs="Arial"/>
                <w:sz w:val="18"/>
                <w:lang w:val="es-ES" w:eastAsia="en-US"/>
              </w:rPr>
              <w:t xml:space="preserve"> y sectores de incendio de riesgo intrínseco bajo (art. 10.4 RSCIEI) y no se usan soluciones alternativas  (tienen inspección periódica)</w:t>
            </w:r>
          </w:p>
        </w:tc>
        <w:tc>
          <w:tcPr>
            <w:tcW w:w="4984" w:type="dxa"/>
            <w:gridSpan w:val="2"/>
            <w:tcBorders>
              <w:top w:val="single" w:sz="4" w:space="0" w:color="000000"/>
              <w:left w:val="single" w:sz="4" w:space="0" w:color="000000"/>
              <w:bottom w:val="single" w:sz="4" w:space="0" w:color="000000"/>
              <w:right w:val="single" w:sz="8" w:space="0" w:color="auto"/>
            </w:tcBorders>
            <w:shd w:val="clear" w:color="auto" w:fill="auto"/>
            <w:vAlign w:val="center"/>
          </w:tcPr>
          <w:p w:rsidR="003A07F9" w:rsidRPr="003A07F9" w:rsidRDefault="003A07F9" w:rsidP="003A07F9">
            <w:pPr>
              <w:keepNext/>
              <w:widowControl/>
              <w:numPr>
                <w:ilvl w:val="7"/>
                <w:numId w:val="1"/>
              </w:numPr>
              <w:spacing w:before="60" w:after="60"/>
              <w:jc w:val="center"/>
              <w:outlineLvl w:val="7"/>
              <w:rPr>
                <w:rFonts w:ascii="Arial" w:eastAsia="Calibri" w:hAnsi="Arial" w:cs="Arial"/>
                <w:b/>
                <w:sz w:val="18"/>
                <w:lang w:val="es-ES" w:eastAsia="en-US"/>
              </w:rPr>
            </w:pPr>
            <w:r w:rsidRPr="003A07F9">
              <w:rPr>
                <w:rFonts w:ascii="Arial" w:eastAsia="Calibri" w:hAnsi="Arial" w:cs="Arial"/>
                <w:b/>
                <w:sz w:val="18"/>
                <w:lang w:val="es-ES" w:eastAsia="en-US"/>
              </w:rPr>
              <w:t>C / M / G / B / CM</w:t>
            </w:r>
          </w:p>
        </w:tc>
      </w:tr>
      <w:tr w:rsidR="003A07F9" w:rsidRPr="003A07F9" w:rsidTr="005279D9">
        <w:trPr>
          <w:cantSplit/>
          <w:trHeight w:val="416"/>
        </w:trPr>
        <w:tc>
          <w:tcPr>
            <w:tcW w:w="4514" w:type="dxa"/>
            <w:tcBorders>
              <w:top w:val="single" w:sz="4" w:space="0" w:color="000000"/>
              <w:left w:val="single" w:sz="8" w:space="0" w:color="auto"/>
              <w:bottom w:val="single" w:sz="8" w:space="0" w:color="auto"/>
              <w:right w:val="single" w:sz="4" w:space="0" w:color="000000"/>
            </w:tcBorders>
            <w:shd w:val="clear" w:color="auto" w:fill="auto"/>
            <w:vAlign w:val="center"/>
          </w:tcPr>
          <w:p w:rsidR="003A07F9" w:rsidRPr="003A07F9" w:rsidRDefault="003A07F9" w:rsidP="003A07F9">
            <w:pPr>
              <w:widowControl/>
              <w:spacing w:after="60"/>
              <w:jc w:val="both"/>
              <w:rPr>
                <w:rFonts w:ascii="Arial" w:eastAsia="Calibri" w:hAnsi="Arial" w:cs="Arial"/>
                <w:lang w:val="es-ES" w:eastAsia="en-US"/>
              </w:rPr>
            </w:pPr>
            <w:r w:rsidRPr="003A07F9">
              <w:rPr>
                <w:rFonts w:ascii="Arial" w:eastAsia="Calibri" w:hAnsi="Arial" w:cs="Arial"/>
                <w:sz w:val="18"/>
                <w:lang w:val="es-ES" w:eastAsia="en-US"/>
              </w:rPr>
              <w:t>c) Distinto de a) o b)</w:t>
            </w:r>
          </w:p>
        </w:tc>
        <w:tc>
          <w:tcPr>
            <w:tcW w:w="4984" w:type="dxa"/>
            <w:gridSpan w:val="2"/>
            <w:tcBorders>
              <w:top w:val="single" w:sz="4" w:space="0" w:color="000000"/>
              <w:left w:val="single" w:sz="4" w:space="0" w:color="000000"/>
              <w:bottom w:val="single" w:sz="8" w:space="0" w:color="auto"/>
              <w:right w:val="single" w:sz="8" w:space="0" w:color="auto"/>
            </w:tcBorders>
            <w:shd w:val="clear" w:color="auto" w:fill="auto"/>
            <w:vAlign w:val="center"/>
          </w:tcPr>
          <w:p w:rsidR="003A07F9" w:rsidRPr="003A07F9" w:rsidRDefault="003A07F9" w:rsidP="003A07F9">
            <w:pPr>
              <w:keepNext/>
              <w:widowControl/>
              <w:numPr>
                <w:ilvl w:val="7"/>
                <w:numId w:val="1"/>
              </w:numPr>
              <w:spacing w:before="60" w:after="60"/>
              <w:jc w:val="center"/>
              <w:outlineLvl w:val="7"/>
              <w:rPr>
                <w:rFonts w:ascii="Arial" w:eastAsia="Calibri" w:hAnsi="Arial" w:cs="Arial"/>
                <w:b/>
                <w:sz w:val="18"/>
                <w:lang w:val="es-ES" w:eastAsia="en-US"/>
              </w:rPr>
            </w:pPr>
            <w:r w:rsidRPr="003A07F9">
              <w:rPr>
                <w:rFonts w:ascii="Arial" w:eastAsia="Calibri" w:hAnsi="Arial" w:cs="Arial"/>
                <w:b/>
                <w:sz w:val="18"/>
                <w:lang w:val="es-ES" w:eastAsia="en-US"/>
              </w:rPr>
              <w:t>C / P / G / B / I / CM</w:t>
            </w:r>
          </w:p>
        </w:tc>
      </w:tr>
      <w:tr w:rsidR="003A07F9" w:rsidRPr="003A07F9" w:rsidTr="005279D9">
        <w:trPr>
          <w:cantSplit/>
          <w:trHeight w:hRule="exact" w:val="333"/>
        </w:trPr>
        <w:tc>
          <w:tcPr>
            <w:tcW w:w="9498" w:type="dxa"/>
            <w:gridSpan w:val="3"/>
            <w:tcBorders>
              <w:top w:val="single" w:sz="8" w:space="0" w:color="auto"/>
              <w:left w:val="single" w:sz="8" w:space="0" w:color="auto"/>
              <w:bottom w:val="single" w:sz="4" w:space="0" w:color="000000"/>
              <w:right w:val="single" w:sz="8" w:space="0" w:color="auto"/>
            </w:tcBorders>
            <w:shd w:val="clear" w:color="auto" w:fill="auto"/>
            <w:vAlign w:val="center"/>
          </w:tcPr>
          <w:p w:rsidR="003A07F9" w:rsidRPr="003A07F9" w:rsidRDefault="003A07F9" w:rsidP="003A07F9">
            <w:pPr>
              <w:widowControl/>
              <w:jc w:val="center"/>
              <w:rPr>
                <w:rFonts w:ascii="Arial" w:eastAsia="Calibri" w:hAnsi="Arial" w:cs="Arial"/>
                <w:lang w:val="es-ES" w:eastAsia="en-US"/>
              </w:rPr>
            </w:pPr>
            <w:r w:rsidRPr="003A07F9">
              <w:rPr>
                <w:rFonts w:ascii="Arial" w:eastAsia="Calibri" w:hAnsi="Arial" w:cs="Arial"/>
                <w:b/>
                <w:sz w:val="18"/>
                <w:lang w:val="es-ES" w:eastAsia="en-US"/>
              </w:rPr>
              <w:t>DOCUMENTACIÓN A PRESENTAR EN  LAS COMUNICACIÓNES DE REGULARIZACIÓN (1) (2) (3)</w:t>
            </w:r>
          </w:p>
        </w:tc>
      </w:tr>
      <w:tr w:rsidR="003A07F9" w:rsidRPr="003A07F9" w:rsidTr="005279D9">
        <w:trPr>
          <w:cantSplit/>
          <w:trHeight w:val="253"/>
        </w:trPr>
        <w:tc>
          <w:tcPr>
            <w:tcW w:w="4514" w:type="dxa"/>
            <w:tcBorders>
              <w:left w:val="single" w:sz="8" w:space="0" w:color="auto"/>
              <w:bottom w:val="single" w:sz="4" w:space="0" w:color="000000"/>
              <w:right w:val="single" w:sz="4" w:space="0" w:color="000000"/>
            </w:tcBorders>
            <w:shd w:val="clear" w:color="auto" w:fill="auto"/>
            <w:vAlign w:val="center"/>
          </w:tcPr>
          <w:p w:rsidR="003A07F9" w:rsidRPr="003A07F9" w:rsidRDefault="003A07F9" w:rsidP="003A07F9">
            <w:pPr>
              <w:widowControl/>
              <w:snapToGrid w:val="0"/>
              <w:spacing w:after="60"/>
              <w:jc w:val="both"/>
              <w:rPr>
                <w:rFonts w:ascii="Arial" w:eastAsia="Calibri" w:hAnsi="Arial" w:cs="Arial"/>
                <w:sz w:val="18"/>
                <w:lang w:val="es-ES" w:eastAsia="en-US"/>
              </w:rPr>
            </w:pPr>
          </w:p>
        </w:tc>
        <w:tc>
          <w:tcPr>
            <w:tcW w:w="2693" w:type="dxa"/>
            <w:tcBorders>
              <w:left w:val="single" w:sz="4" w:space="0" w:color="000000"/>
              <w:bottom w:val="single" w:sz="4" w:space="0" w:color="000000"/>
              <w:right w:val="single" w:sz="4" w:space="0" w:color="000000"/>
            </w:tcBorders>
            <w:shd w:val="clear" w:color="auto" w:fill="auto"/>
            <w:vAlign w:val="center"/>
          </w:tcPr>
          <w:p w:rsidR="003A07F9" w:rsidRPr="003A07F9" w:rsidRDefault="003A07F9" w:rsidP="003A07F9">
            <w:pPr>
              <w:keepNext/>
              <w:widowControl/>
              <w:numPr>
                <w:ilvl w:val="7"/>
                <w:numId w:val="1"/>
              </w:numPr>
              <w:spacing w:before="60" w:after="60"/>
              <w:jc w:val="center"/>
              <w:outlineLvl w:val="7"/>
              <w:rPr>
                <w:rFonts w:ascii="Arial" w:eastAsia="Calibri Light" w:hAnsi="Arial" w:cs="Arial"/>
                <w:color w:val="272727"/>
                <w:sz w:val="18"/>
                <w:szCs w:val="21"/>
                <w:lang w:val="es-ES" w:eastAsia="en-US"/>
              </w:rPr>
            </w:pPr>
            <w:r w:rsidRPr="003A07F9">
              <w:rPr>
                <w:rFonts w:ascii="Arial" w:eastAsia="Calibri Light" w:hAnsi="Arial" w:cs="Arial"/>
                <w:b/>
                <w:color w:val="272727"/>
                <w:sz w:val="18"/>
                <w:szCs w:val="21"/>
                <w:lang w:val="es-ES" w:eastAsia="en-US"/>
              </w:rPr>
              <w:t>NO</w:t>
            </w:r>
            <w:r w:rsidRPr="003A07F9">
              <w:rPr>
                <w:rFonts w:ascii="Arial" w:eastAsia="Calibri Light" w:hAnsi="Arial" w:cs="Arial"/>
                <w:color w:val="272727"/>
                <w:sz w:val="18"/>
                <w:szCs w:val="21"/>
                <w:lang w:val="es-ES" w:eastAsia="en-US"/>
              </w:rPr>
              <w:t xml:space="preserve"> requiere inspección periódica ni se han utilizado soluciones alternativas (6)</w:t>
            </w:r>
          </w:p>
        </w:tc>
        <w:tc>
          <w:tcPr>
            <w:tcW w:w="2291" w:type="dxa"/>
            <w:tcBorders>
              <w:left w:val="single" w:sz="4" w:space="0" w:color="000000"/>
              <w:bottom w:val="single" w:sz="4" w:space="0" w:color="000000"/>
              <w:right w:val="single" w:sz="8" w:space="0" w:color="auto"/>
            </w:tcBorders>
            <w:shd w:val="clear" w:color="auto" w:fill="auto"/>
            <w:vAlign w:val="center"/>
          </w:tcPr>
          <w:p w:rsidR="003A07F9" w:rsidRPr="003A07F9" w:rsidRDefault="003A07F9" w:rsidP="003A07F9">
            <w:pPr>
              <w:keepNext/>
              <w:widowControl/>
              <w:numPr>
                <w:ilvl w:val="7"/>
                <w:numId w:val="1"/>
              </w:numPr>
              <w:spacing w:before="60" w:after="60"/>
              <w:jc w:val="center"/>
              <w:outlineLvl w:val="7"/>
              <w:rPr>
                <w:rFonts w:ascii="Arial" w:eastAsia="Calibri Light" w:hAnsi="Arial" w:cs="Arial"/>
                <w:color w:val="272727"/>
                <w:sz w:val="18"/>
                <w:szCs w:val="21"/>
                <w:lang w:val="es-ES" w:eastAsia="en-US"/>
              </w:rPr>
            </w:pPr>
            <w:r w:rsidRPr="003A07F9">
              <w:rPr>
                <w:rFonts w:ascii="Arial" w:eastAsia="Calibri Light" w:hAnsi="Arial" w:cs="Arial"/>
                <w:color w:val="272727"/>
                <w:sz w:val="18"/>
                <w:szCs w:val="21"/>
                <w:lang w:val="es-ES" w:eastAsia="en-US"/>
              </w:rPr>
              <w:t>Requiere inspección periódica o se han utilizado soluciones alternativas</w:t>
            </w:r>
          </w:p>
        </w:tc>
      </w:tr>
      <w:tr w:rsidR="003A07F9" w:rsidRPr="003A07F9" w:rsidTr="005279D9">
        <w:trPr>
          <w:cantSplit/>
          <w:trHeight w:val="253"/>
        </w:trPr>
        <w:tc>
          <w:tcPr>
            <w:tcW w:w="4514" w:type="dxa"/>
            <w:tcBorders>
              <w:left w:val="single" w:sz="8" w:space="0" w:color="auto"/>
              <w:bottom w:val="single" w:sz="8" w:space="0" w:color="auto"/>
              <w:right w:val="single" w:sz="4" w:space="0" w:color="000000"/>
            </w:tcBorders>
            <w:shd w:val="clear" w:color="auto" w:fill="auto"/>
            <w:vAlign w:val="center"/>
          </w:tcPr>
          <w:p w:rsidR="003A07F9" w:rsidRPr="003A07F9" w:rsidRDefault="003A07F9" w:rsidP="003A07F9">
            <w:pPr>
              <w:widowControl/>
              <w:spacing w:after="60"/>
              <w:jc w:val="both"/>
              <w:rPr>
                <w:rFonts w:ascii="Arial" w:eastAsia="Calibri" w:hAnsi="Arial" w:cs="Arial"/>
                <w:lang w:val="es-ES" w:eastAsia="en-US"/>
              </w:rPr>
            </w:pPr>
            <w:r w:rsidRPr="003A07F9">
              <w:rPr>
                <w:rFonts w:ascii="Arial" w:eastAsia="Calibri" w:hAnsi="Arial" w:cs="Arial"/>
                <w:sz w:val="18"/>
                <w:lang w:val="es-ES" w:eastAsia="en-US"/>
              </w:rPr>
              <w:t>Regularización de instalaciones en edificios o establecimientos afectados por el RIPCI o el RSCIEI (o modificación)</w:t>
            </w:r>
          </w:p>
        </w:tc>
        <w:tc>
          <w:tcPr>
            <w:tcW w:w="2693" w:type="dxa"/>
            <w:tcBorders>
              <w:left w:val="single" w:sz="4" w:space="0" w:color="000000"/>
              <w:bottom w:val="single" w:sz="8" w:space="0" w:color="auto"/>
              <w:right w:val="single" w:sz="4" w:space="0" w:color="000000"/>
            </w:tcBorders>
            <w:shd w:val="clear" w:color="auto" w:fill="auto"/>
          </w:tcPr>
          <w:p w:rsidR="003A07F9" w:rsidRPr="003A07F9" w:rsidRDefault="003A07F9" w:rsidP="003A07F9">
            <w:pPr>
              <w:widowControl/>
              <w:snapToGrid w:val="0"/>
              <w:spacing w:after="60"/>
              <w:jc w:val="center"/>
              <w:rPr>
                <w:rFonts w:ascii="Arial" w:eastAsia="Calibri" w:hAnsi="Arial" w:cs="Arial"/>
                <w:b/>
                <w:sz w:val="18"/>
                <w:lang w:val="es-ES" w:eastAsia="en-US"/>
              </w:rPr>
            </w:pPr>
          </w:p>
          <w:p w:rsidR="003A07F9" w:rsidRPr="003A07F9" w:rsidRDefault="003A07F9" w:rsidP="003A07F9">
            <w:pPr>
              <w:widowControl/>
              <w:spacing w:after="60"/>
              <w:jc w:val="center"/>
              <w:rPr>
                <w:rFonts w:ascii="Arial" w:eastAsia="Calibri" w:hAnsi="Arial" w:cs="Arial"/>
                <w:lang w:val="es-ES" w:eastAsia="en-US"/>
              </w:rPr>
            </w:pPr>
            <w:r w:rsidRPr="003A07F9">
              <w:rPr>
                <w:rFonts w:ascii="Arial" w:eastAsia="Calibri" w:hAnsi="Arial" w:cs="Arial"/>
                <w:b/>
                <w:sz w:val="18"/>
                <w:lang w:val="es-ES" w:eastAsia="en-US"/>
              </w:rPr>
              <w:t>C / MR / IR</w:t>
            </w:r>
          </w:p>
        </w:tc>
        <w:tc>
          <w:tcPr>
            <w:tcW w:w="2291" w:type="dxa"/>
            <w:tcBorders>
              <w:left w:val="single" w:sz="4" w:space="0" w:color="000000"/>
              <w:bottom w:val="single" w:sz="8" w:space="0" w:color="auto"/>
              <w:right w:val="single" w:sz="8" w:space="0" w:color="auto"/>
            </w:tcBorders>
            <w:shd w:val="clear" w:color="auto" w:fill="auto"/>
          </w:tcPr>
          <w:p w:rsidR="003A07F9" w:rsidRPr="003A07F9" w:rsidRDefault="003A07F9" w:rsidP="003A07F9">
            <w:pPr>
              <w:widowControl/>
              <w:snapToGrid w:val="0"/>
              <w:spacing w:after="60"/>
              <w:jc w:val="center"/>
              <w:rPr>
                <w:rFonts w:ascii="Arial" w:eastAsia="Calibri" w:hAnsi="Arial" w:cs="Arial"/>
                <w:b/>
                <w:sz w:val="18"/>
                <w:lang w:val="es-ES" w:eastAsia="en-US"/>
              </w:rPr>
            </w:pPr>
          </w:p>
          <w:p w:rsidR="003A07F9" w:rsidRPr="003A07F9" w:rsidRDefault="003A07F9" w:rsidP="003A07F9">
            <w:pPr>
              <w:widowControl/>
              <w:spacing w:after="60"/>
              <w:jc w:val="center"/>
              <w:rPr>
                <w:rFonts w:ascii="Arial" w:eastAsia="Calibri" w:hAnsi="Arial" w:cs="Arial"/>
                <w:lang w:val="es-ES" w:eastAsia="en-US"/>
              </w:rPr>
            </w:pPr>
            <w:r w:rsidRPr="003A07F9">
              <w:rPr>
                <w:rFonts w:ascii="Arial" w:eastAsia="Calibri" w:hAnsi="Arial" w:cs="Arial"/>
                <w:b/>
                <w:sz w:val="18"/>
                <w:lang w:val="es-ES" w:eastAsia="en-US"/>
              </w:rPr>
              <w:t>C / MR / IR / CM</w:t>
            </w:r>
          </w:p>
        </w:tc>
      </w:tr>
      <w:tr w:rsidR="003A07F9" w:rsidRPr="003A07F9" w:rsidTr="005279D9">
        <w:trPr>
          <w:cantSplit/>
          <w:trHeight w:val="368"/>
        </w:trPr>
        <w:tc>
          <w:tcPr>
            <w:tcW w:w="9498" w:type="dxa"/>
            <w:gridSpan w:val="3"/>
            <w:tcBorders>
              <w:top w:val="single" w:sz="8" w:space="0" w:color="auto"/>
              <w:left w:val="single" w:sz="8" w:space="0" w:color="auto"/>
              <w:bottom w:val="single" w:sz="4" w:space="0" w:color="000000"/>
              <w:right w:val="single" w:sz="8" w:space="0" w:color="auto"/>
            </w:tcBorders>
            <w:shd w:val="clear" w:color="auto" w:fill="auto"/>
            <w:vAlign w:val="center"/>
          </w:tcPr>
          <w:p w:rsidR="003A07F9" w:rsidRPr="003A07F9" w:rsidRDefault="003A07F9" w:rsidP="003A07F9">
            <w:pPr>
              <w:widowControl/>
              <w:jc w:val="center"/>
              <w:rPr>
                <w:rFonts w:ascii="Arial" w:eastAsia="Calibri" w:hAnsi="Arial" w:cs="Arial"/>
                <w:lang w:val="es-ES" w:eastAsia="en-US"/>
              </w:rPr>
            </w:pPr>
            <w:r w:rsidRPr="003A07F9">
              <w:rPr>
                <w:rFonts w:ascii="Arial" w:eastAsia="Calibri" w:hAnsi="Arial" w:cs="Arial"/>
                <w:b/>
                <w:sz w:val="18"/>
                <w:lang w:val="es-ES" w:eastAsia="en-US"/>
              </w:rPr>
              <w:t>DOCUMENTACIÓN ADICIONAL A PRESENTAR EN EL CASO DE USO DE SOLUCIONES ALTERNATIVAS (5)</w:t>
            </w:r>
          </w:p>
        </w:tc>
      </w:tr>
      <w:tr w:rsidR="003A07F9" w:rsidRPr="003A07F9" w:rsidTr="005279D9">
        <w:trPr>
          <w:cantSplit/>
          <w:trHeight w:hRule="exact" w:val="1238"/>
        </w:trPr>
        <w:tc>
          <w:tcPr>
            <w:tcW w:w="9498" w:type="dxa"/>
            <w:gridSpan w:val="3"/>
            <w:tcBorders>
              <w:left w:val="single" w:sz="8" w:space="0" w:color="auto"/>
              <w:bottom w:val="single" w:sz="8" w:space="0" w:color="auto"/>
              <w:right w:val="single" w:sz="8" w:space="0" w:color="auto"/>
            </w:tcBorders>
            <w:shd w:val="clear" w:color="auto" w:fill="auto"/>
            <w:vAlign w:val="center"/>
          </w:tcPr>
          <w:p w:rsidR="003A07F9" w:rsidRPr="003A07F9" w:rsidRDefault="003A07F9" w:rsidP="003A07F9">
            <w:pPr>
              <w:widowControl/>
              <w:spacing w:before="60" w:after="60"/>
              <w:ind w:left="186" w:right="454"/>
              <w:jc w:val="both"/>
              <w:rPr>
                <w:rFonts w:ascii="Arial" w:eastAsia="Calibri" w:hAnsi="Arial" w:cs="Arial"/>
                <w:sz w:val="18"/>
                <w:lang w:val="es-ES" w:eastAsia="en-US"/>
              </w:rPr>
            </w:pPr>
            <w:r w:rsidRPr="003A07F9">
              <w:rPr>
                <w:rFonts w:ascii="Arial" w:eastAsia="Calibri" w:hAnsi="Arial" w:cs="Arial"/>
                <w:sz w:val="18"/>
                <w:lang w:val="es-ES" w:eastAsia="en-US"/>
              </w:rPr>
              <w:t>En el caso de uso de soluciones alternativas descritas en el Capítulo II de esta orden, se deberá aportar adicionalmente:</w:t>
            </w:r>
          </w:p>
          <w:p w:rsidR="003A07F9" w:rsidRPr="003A07F9" w:rsidRDefault="003A07F9" w:rsidP="003A07F9">
            <w:pPr>
              <w:widowControl/>
              <w:numPr>
                <w:ilvl w:val="0"/>
                <w:numId w:val="3"/>
              </w:numPr>
              <w:spacing w:before="60" w:after="60"/>
              <w:ind w:right="454"/>
              <w:jc w:val="both"/>
              <w:rPr>
                <w:rFonts w:ascii="Arial" w:eastAsia="Calibri" w:hAnsi="Arial" w:cs="Arial"/>
                <w:sz w:val="18"/>
                <w:lang w:val="es-ES" w:eastAsia="en-US"/>
              </w:rPr>
            </w:pPr>
            <w:r w:rsidRPr="003A07F9">
              <w:rPr>
                <w:rFonts w:ascii="Arial" w:eastAsia="Calibri" w:hAnsi="Arial" w:cs="Arial"/>
                <w:sz w:val="18"/>
                <w:lang w:val="es-ES" w:eastAsia="en-US"/>
              </w:rPr>
              <w:t>Si existe Organismo de Control habilitado: V</w:t>
            </w:r>
          </w:p>
          <w:p w:rsidR="003A07F9" w:rsidRPr="003A07F9" w:rsidRDefault="003A07F9" w:rsidP="003A07F9">
            <w:pPr>
              <w:widowControl/>
              <w:numPr>
                <w:ilvl w:val="0"/>
                <w:numId w:val="3"/>
              </w:numPr>
              <w:spacing w:before="60" w:after="60"/>
              <w:ind w:right="454"/>
              <w:jc w:val="both"/>
              <w:rPr>
                <w:rFonts w:ascii="Arial" w:eastAsia="Calibri" w:hAnsi="Arial" w:cs="Arial"/>
                <w:lang w:val="es-ES" w:eastAsia="en-US"/>
              </w:rPr>
            </w:pPr>
            <w:r w:rsidRPr="003A07F9">
              <w:rPr>
                <w:rFonts w:ascii="Arial" w:eastAsia="Calibri" w:hAnsi="Arial" w:cs="Arial"/>
                <w:sz w:val="18"/>
                <w:lang w:val="es-ES" w:eastAsia="en-US"/>
              </w:rPr>
              <w:t>Si no existe Organismos de Control habilitado: R</w:t>
            </w:r>
          </w:p>
        </w:tc>
      </w:tr>
      <w:tr w:rsidR="003A07F9" w:rsidRPr="003A07F9" w:rsidTr="005279D9">
        <w:trPr>
          <w:cantSplit/>
          <w:trHeight w:val="326"/>
        </w:trPr>
        <w:tc>
          <w:tcPr>
            <w:tcW w:w="9498" w:type="dxa"/>
            <w:gridSpan w:val="3"/>
            <w:tcBorders>
              <w:top w:val="single" w:sz="8" w:space="0" w:color="auto"/>
              <w:left w:val="single" w:sz="8" w:space="0" w:color="auto"/>
              <w:bottom w:val="single" w:sz="4" w:space="0" w:color="000000"/>
              <w:right w:val="single" w:sz="8" w:space="0" w:color="auto"/>
            </w:tcBorders>
            <w:shd w:val="clear" w:color="auto" w:fill="auto"/>
            <w:vAlign w:val="center"/>
          </w:tcPr>
          <w:p w:rsidR="003A07F9" w:rsidRPr="003A07F9" w:rsidRDefault="003A07F9" w:rsidP="003A07F9">
            <w:pPr>
              <w:widowControl/>
              <w:jc w:val="center"/>
              <w:rPr>
                <w:rFonts w:ascii="Arial" w:eastAsia="Calibri" w:hAnsi="Arial" w:cs="Arial"/>
                <w:b/>
                <w:sz w:val="18"/>
                <w:lang w:val="es-ES" w:eastAsia="en-US"/>
              </w:rPr>
            </w:pPr>
            <w:r w:rsidRPr="003A07F9">
              <w:rPr>
                <w:rFonts w:ascii="Arial" w:eastAsia="Calibri" w:hAnsi="Arial" w:cs="Arial"/>
                <w:b/>
                <w:sz w:val="18"/>
                <w:lang w:val="es-ES" w:eastAsia="en-US"/>
              </w:rPr>
              <w:t xml:space="preserve">DOCUMENTACIÓN PRESENTAR EN LAS COMUNICACIONES DE BAJA DE INSTALACIÓN </w:t>
            </w:r>
          </w:p>
        </w:tc>
      </w:tr>
      <w:tr w:rsidR="003A07F9" w:rsidRPr="003A07F9" w:rsidTr="005279D9">
        <w:trPr>
          <w:cantSplit/>
          <w:trHeight w:hRule="exact" w:val="747"/>
        </w:trPr>
        <w:tc>
          <w:tcPr>
            <w:tcW w:w="9498" w:type="dxa"/>
            <w:gridSpan w:val="3"/>
            <w:tcBorders>
              <w:top w:val="single" w:sz="4" w:space="0" w:color="000000"/>
              <w:left w:val="single" w:sz="8" w:space="0" w:color="auto"/>
              <w:bottom w:val="single" w:sz="8" w:space="0" w:color="auto"/>
              <w:right w:val="single" w:sz="8" w:space="0" w:color="auto"/>
            </w:tcBorders>
            <w:shd w:val="clear" w:color="auto" w:fill="auto"/>
            <w:vAlign w:val="center"/>
          </w:tcPr>
          <w:p w:rsidR="003A07F9" w:rsidRPr="003A07F9" w:rsidRDefault="003A07F9" w:rsidP="003A07F9">
            <w:pPr>
              <w:widowControl/>
              <w:spacing w:after="60"/>
              <w:jc w:val="both"/>
              <w:rPr>
                <w:rFonts w:ascii="Arial" w:eastAsia="Calibri" w:hAnsi="Arial" w:cs="Arial"/>
                <w:lang w:val="es-ES" w:eastAsia="en-US"/>
              </w:rPr>
            </w:pPr>
            <w:r w:rsidRPr="003A07F9">
              <w:rPr>
                <w:rFonts w:ascii="Arial" w:eastAsia="Calibri" w:hAnsi="Arial" w:cs="Arial"/>
                <w:sz w:val="18"/>
                <w:lang w:val="es-ES" w:eastAsia="en-US"/>
              </w:rPr>
              <w:t>Sea cual sea el uso del edificio o establecimiento donde se ubique la instalación, cuando tan solo se produzca la baja de una instalación, la documentación, a aportar, por la persona titular, será tan sólo el formulario de comunicación (C).</w:t>
            </w:r>
          </w:p>
        </w:tc>
      </w:tr>
    </w:tbl>
    <w:p w:rsidR="003A07F9" w:rsidRPr="003A07F9" w:rsidRDefault="003A07F9" w:rsidP="003A07F9">
      <w:pPr>
        <w:spacing w:before="480" w:after="120"/>
        <w:jc w:val="both"/>
        <w:rPr>
          <w:rFonts w:ascii="Arial" w:hAnsi="Arial" w:cs="Arial"/>
          <w:b/>
          <w:sz w:val="18"/>
          <w:szCs w:val="18"/>
        </w:rPr>
      </w:pPr>
    </w:p>
    <w:p w:rsidR="003A07F9" w:rsidRPr="003A07F9" w:rsidRDefault="003A07F9" w:rsidP="003A07F9">
      <w:pPr>
        <w:spacing w:before="360" w:after="120"/>
        <w:jc w:val="both"/>
        <w:rPr>
          <w:rFonts w:ascii="Arial" w:hAnsi="Arial" w:cs="Arial"/>
          <w:b/>
        </w:rPr>
      </w:pPr>
      <w:r w:rsidRPr="003A07F9">
        <w:rPr>
          <w:rFonts w:ascii="Arial" w:hAnsi="Arial" w:cs="Arial"/>
          <w:b/>
        </w:rPr>
        <w:t>NOTAS RELATIVAS A LA TABLA 1</w:t>
      </w:r>
    </w:p>
    <w:p w:rsidR="003A07F9" w:rsidRPr="003A07F9" w:rsidRDefault="003A07F9" w:rsidP="003A07F9">
      <w:pPr>
        <w:widowControl/>
        <w:numPr>
          <w:ilvl w:val="0"/>
          <w:numId w:val="2"/>
        </w:numPr>
        <w:spacing w:after="60"/>
        <w:ind w:left="425" w:right="142" w:hanging="357"/>
        <w:jc w:val="both"/>
        <w:rPr>
          <w:rFonts w:ascii="Arial" w:eastAsia="Calibri" w:hAnsi="Arial" w:cs="Arial"/>
          <w:sz w:val="18"/>
          <w:szCs w:val="16"/>
          <w:lang w:val="es-ES" w:eastAsia="en-US"/>
        </w:rPr>
      </w:pPr>
      <w:r w:rsidRPr="003A07F9">
        <w:rPr>
          <w:rFonts w:ascii="Arial" w:eastAsia="Calibri" w:hAnsi="Arial" w:cs="Arial"/>
          <w:sz w:val="18"/>
          <w:szCs w:val="16"/>
          <w:lang w:val="es-ES" w:eastAsia="en-US"/>
        </w:rPr>
        <w:t>La documentación indicada para cada caso deberá presentarse en su totalidad de forma conjunta una vez finalizada la instalación, para proceder con la tramitación del correspondiente expediente administrativo.</w:t>
      </w:r>
    </w:p>
    <w:p w:rsidR="003A07F9" w:rsidRPr="003A07F9" w:rsidRDefault="003A07F9" w:rsidP="003A07F9">
      <w:pPr>
        <w:widowControl/>
        <w:numPr>
          <w:ilvl w:val="0"/>
          <w:numId w:val="2"/>
        </w:numPr>
        <w:spacing w:after="60"/>
        <w:ind w:left="425" w:right="142" w:hanging="357"/>
        <w:jc w:val="both"/>
        <w:rPr>
          <w:rFonts w:ascii="Arial" w:eastAsia="Calibri" w:hAnsi="Arial" w:cs="Arial"/>
          <w:sz w:val="18"/>
          <w:szCs w:val="16"/>
          <w:lang w:val="es-ES" w:eastAsia="en-US"/>
        </w:rPr>
      </w:pPr>
      <w:r w:rsidRPr="003A07F9">
        <w:rPr>
          <w:rFonts w:ascii="Arial" w:eastAsia="Calibri" w:hAnsi="Arial" w:cs="Arial"/>
          <w:sz w:val="18"/>
          <w:szCs w:val="16"/>
          <w:lang w:val="es-ES" w:eastAsia="en-US"/>
        </w:rPr>
        <w:t>La documentación y la puesta en servicio de los sistemas de alumbrado de emergencia se realizará conforme al reglamento electrotécnico de baja tensión y la orden que regula el procedimiento de acreditación del cumplimiento de dicho reglamento en Aragón. En el formulario E0011 correspondiente para la tramitación del sistema de alumbrado de emergencia se indicarán los datos correspondientes al certificado C0004 correspondiente a la instalación eléctrica donde está incluido el sistema de alumbrado.</w:t>
      </w:r>
    </w:p>
    <w:p w:rsidR="003A07F9" w:rsidRPr="003A07F9" w:rsidRDefault="003A07F9" w:rsidP="003A07F9">
      <w:pPr>
        <w:widowControl/>
        <w:numPr>
          <w:ilvl w:val="0"/>
          <w:numId w:val="2"/>
        </w:numPr>
        <w:spacing w:after="60"/>
        <w:ind w:left="425" w:right="142" w:hanging="357"/>
        <w:jc w:val="both"/>
        <w:rPr>
          <w:rFonts w:ascii="Arial" w:eastAsia="Calibri" w:hAnsi="Arial" w:cs="Arial"/>
          <w:sz w:val="18"/>
          <w:szCs w:val="16"/>
          <w:lang w:val="es-ES" w:eastAsia="en-US"/>
        </w:rPr>
      </w:pPr>
      <w:r w:rsidRPr="003A07F9">
        <w:rPr>
          <w:rFonts w:ascii="Arial" w:eastAsia="Calibri" w:hAnsi="Arial" w:cs="Arial"/>
          <w:sz w:val="18"/>
          <w:szCs w:val="16"/>
          <w:lang w:val="es-ES" w:eastAsia="en-US"/>
        </w:rPr>
        <w:lastRenderedPageBreak/>
        <w:t xml:space="preserve">Los agentes que intervienen en el diseño, instalación, certificación o inspección deberán entregar a la persona titular la documentación que se indica en esta tabla 1.  </w:t>
      </w:r>
    </w:p>
    <w:p w:rsidR="003A07F9" w:rsidRPr="003A07F9" w:rsidRDefault="003A07F9" w:rsidP="003A07F9">
      <w:pPr>
        <w:widowControl/>
        <w:numPr>
          <w:ilvl w:val="0"/>
          <w:numId w:val="2"/>
        </w:numPr>
        <w:spacing w:after="60"/>
        <w:ind w:left="425" w:right="142" w:hanging="357"/>
        <w:jc w:val="both"/>
        <w:rPr>
          <w:rFonts w:ascii="Arial" w:eastAsia="Calibri" w:hAnsi="Arial" w:cs="Arial"/>
          <w:sz w:val="18"/>
          <w:szCs w:val="16"/>
          <w:lang w:val="es-ES" w:eastAsia="en-US"/>
        </w:rPr>
      </w:pPr>
      <w:r w:rsidRPr="003A07F9">
        <w:rPr>
          <w:rFonts w:ascii="Arial" w:eastAsia="Calibri" w:hAnsi="Arial" w:cs="Arial"/>
          <w:sz w:val="18"/>
          <w:szCs w:val="16"/>
          <w:lang w:val="es-ES" w:eastAsia="en-US"/>
        </w:rPr>
        <w:t xml:space="preserve">En este caso, la empresa instaladora deberá elaborar memoria técnica y los certificados de instalación que procedan, entregarla a la persona titular del establecimiento y quedar a disposición de la administración. </w:t>
      </w:r>
    </w:p>
    <w:p w:rsidR="003A07F9" w:rsidRPr="003A07F9" w:rsidRDefault="003A07F9" w:rsidP="003A07F9">
      <w:pPr>
        <w:widowControl/>
        <w:numPr>
          <w:ilvl w:val="0"/>
          <w:numId w:val="2"/>
        </w:numPr>
        <w:spacing w:after="60"/>
        <w:ind w:left="425" w:right="142" w:hanging="357"/>
        <w:jc w:val="both"/>
        <w:rPr>
          <w:rFonts w:ascii="Arial" w:eastAsia="Calibri" w:hAnsi="Arial" w:cs="Arial"/>
          <w:sz w:val="18"/>
          <w:szCs w:val="16"/>
          <w:lang w:val="es-ES" w:eastAsia="en-US"/>
        </w:rPr>
      </w:pPr>
      <w:r w:rsidRPr="003A07F9">
        <w:rPr>
          <w:rFonts w:ascii="Arial" w:eastAsia="Calibri" w:hAnsi="Arial" w:cs="Arial"/>
          <w:sz w:val="18"/>
          <w:szCs w:val="16"/>
          <w:lang w:val="es-ES" w:eastAsia="en-US"/>
        </w:rPr>
        <w:t>En el caso de no existir organismo de control, previamente a la ejecución de la instalación, se deberá disponer de la Resolución de autorización del Servicio Provincial para el uso de la solución alternativa (R). Esta documentación no se precisa, si se utilizan sistemas con evaluación técnica de idoneidad, que quedarán justificadas con la documentación técnica.</w:t>
      </w:r>
    </w:p>
    <w:p w:rsidR="003A07F9" w:rsidRPr="003A07F9" w:rsidRDefault="003A07F9" w:rsidP="003A07F9">
      <w:pPr>
        <w:widowControl/>
        <w:numPr>
          <w:ilvl w:val="0"/>
          <w:numId w:val="2"/>
        </w:numPr>
        <w:spacing w:after="60"/>
        <w:ind w:left="425" w:right="142" w:hanging="357"/>
        <w:jc w:val="both"/>
        <w:rPr>
          <w:rFonts w:ascii="Arial" w:eastAsia="Calibri" w:hAnsi="Arial" w:cs="Arial"/>
          <w:sz w:val="16"/>
          <w:szCs w:val="16"/>
          <w:lang w:val="es-ES" w:eastAsia="en-US"/>
        </w:rPr>
      </w:pPr>
      <w:r w:rsidRPr="003A07F9">
        <w:rPr>
          <w:rFonts w:ascii="Arial" w:eastAsia="Calibri" w:hAnsi="Arial" w:cs="Arial"/>
          <w:sz w:val="18"/>
          <w:szCs w:val="16"/>
          <w:lang w:val="es-ES" w:eastAsia="en-US"/>
        </w:rPr>
        <w:t>Este tipo de instalaciones no deben presentar el contrato de mantenimiento, ni las comunicaciones de altas y bajas de los contratos de mantenimiento. No obstante, no están exentos de tener suscrito un contrato de mantenimiento con empresa mantenedora (ver art. 20 apartado 2 de la Disp. Final Primera del Real Decreto 164/2025, de 4 de marzo de 2025 por el que se aprueba el RSCIEI)</w:t>
      </w:r>
    </w:p>
    <w:p w:rsidR="003A07F9" w:rsidRPr="003A07F9" w:rsidRDefault="003A07F9" w:rsidP="003A07F9">
      <w:pPr>
        <w:widowControl/>
        <w:numPr>
          <w:ilvl w:val="0"/>
          <w:numId w:val="2"/>
        </w:numPr>
        <w:spacing w:after="60"/>
        <w:ind w:left="426" w:right="140" w:hanging="356"/>
        <w:jc w:val="both"/>
        <w:rPr>
          <w:rFonts w:ascii="Arial" w:eastAsia="Calibri" w:hAnsi="Arial" w:cs="Arial"/>
          <w:sz w:val="16"/>
          <w:szCs w:val="16"/>
          <w:lang w:val="es-ES" w:eastAsia="en-US"/>
        </w:rPr>
      </w:pPr>
      <w:r w:rsidRPr="003A07F9">
        <w:rPr>
          <w:rFonts w:ascii="Arial" w:eastAsia="Calibri" w:hAnsi="Arial" w:cs="Arial"/>
          <w:sz w:val="18"/>
          <w:szCs w:val="16"/>
          <w:lang w:val="es-ES" w:eastAsia="en-US"/>
        </w:rPr>
        <w:t>Los establecimientos industriales que se acojan a la Disposición Transitoria Primera y Segunda del Real Decreto 164/2025, de 4 de marzo, y se aplique el anterior RSCIEI, deberán realizar las comunicaciones de nuevas instalaciones o de modificación de instalaciones ya existentes, indicadas en el artículo 9 de esta Orden, mediante el registro del formulario de comunicación (modelo E0011 del Anexo I de esta Orden), que se genera en la plataforma de tramitación, junto con toda la documentación detallada en la Tabla 1 del Anexo II de la Orden ICD/899/2021, de 19 de julio, de regulación de determinados procedimientos administrativos en materia de seguridad industrial de las instalaciones de protección contra incendios, publicado en el Boletín Oficial de Aragón n.º 160, del 30/07/2021.</w:t>
      </w:r>
    </w:p>
    <w:p w:rsidR="003A07F9" w:rsidRPr="003A07F9" w:rsidRDefault="003A07F9" w:rsidP="003A07F9">
      <w:pPr>
        <w:spacing w:before="360" w:after="120"/>
        <w:jc w:val="both"/>
        <w:rPr>
          <w:rFonts w:ascii="Arial" w:hAnsi="Arial" w:cs="Arial"/>
          <w:b/>
          <w:sz w:val="18"/>
          <w:szCs w:val="18"/>
          <w:u w:val="single"/>
        </w:rPr>
      </w:pPr>
      <w:r w:rsidRPr="003A07F9">
        <w:rPr>
          <w:rFonts w:ascii="Arial" w:hAnsi="Arial" w:cs="Arial"/>
          <w:b/>
        </w:rPr>
        <w:t>TIPIFICACIÓN DE LAS INSTALACIONES</w:t>
      </w:r>
    </w:p>
    <w:p w:rsidR="003A07F9" w:rsidRPr="003A07F9" w:rsidRDefault="003A07F9" w:rsidP="003A07F9">
      <w:pPr>
        <w:widowControl/>
        <w:spacing w:after="60"/>
        <w:ind w:left="28" w:right="72"/>
        <w:jc w:val="both"/>
        <w:rPr>
          <w:rFonts w:ascii="Arial" w:eastAsia="Calibri" w:hAnsi="Arial" w:cs="Arial"/>
          <w:sz w:val="18"/>
          <w:szCs w:val="18"/>
          <w:lang w:val="es-ES" w:eastAsia="en-US"/>
        </w:rPr>
      </w:pPr>
      <w:r w:rsidRPr="003A07F9">
        <w:rPr>
          <w:rFonts w:ascii="Arial" w:eastAsia="Calibri" w:hAnsi="Arial" w:cs="Arial"/>
          <w:b/>
          <w:sz w:val="18"/>
          <w:szCs w:val="18"/>
          <w:u w:val="single"/>
          <w:lang w:val="es-ES" w:eastAsia="en-US"/>
        </w:rPr>
        <w:t>Instalaciones ubicadas en zonas, edificios o establecimientos de uso no industrial:</w:t>
      </w:r>
      <w:r w:rsidRPr="003A07F9">
        <w:rPr>
          <w:rFonts w:ascii="Arial" w:eastAsia="Calibri" w:hAnsi="Arial" w:cs="Arial"/>
          <w:sz w:val="18"/>
          <w:szCs w:val="18"/>
          <w:u w:val="single"/>
          <w:lang w:val="es-ES" w:eastAsia="en-US"/>
        </w:rPr>
        <w:t xml:space="preserve"> </w:t>
      </w:r>
    </w:p>
    <w:p w:rsidR="003A07F9" w:rsidRPr="003A07F9" w:rsidRDefault="003A07F9" w:rsidP="003A07F9">
      <w:pPr>
        <w:widowControl/>
        <w:spacing w:after="60"/>
        <w:ind w:left="28" w:right="72"/>
        <w:jc w:val="both"/>
        <w:rPr>
          <w:rFonts w:ascii="Arial" w:eastAsia="Calibri" w:hAnsi="Arial" w:cs="Arial"/>
          <w:b/>
          <w:strike/>
          <w:sz w:val="18"/>
          <w:szCs w:val="18"/>
          <w:u w:val="single"/>
          <w:lang w:val="es-ES" w:eastAsia="en-US"/>
        </w:rPr>
      </w:pPr>
      <w:r w:rsidRPr="003A07F9">
        <w:rPr>
          <w:rFonts w:ascii="Arial" w:eastAsia="Calibri" w:hAnsi="Arial" w:cs="Arial"/>
          <w:sz w:val="18"/>
          <w:szCs w:val="18"/>
          <w:lang w:val="es-ES" w:eastAsia="en-US"/>
        </w:rPr>
        <w:t>Se encuentran comprendidas en esta clasificación las instalaciones que se ubican en zonas, edificios o establecimientos que deban satisfacer las prescripciones establecidas en el “Documento Básico SI Seguridad en caso de incendio” del Código Técnico de la Edificación, aprobado por el Real Decreto 314/2006, o normativa que le aplique.</w:t>
      </w:r>
    </w:p>
    <w:p w:rsidR="003A07F9" w:rsidRPr="003A07F9" w:rsidRDefault="003A07F9" w:rsidP="003A07F9">
      <w:pPr>
        <w:widowControl/>
        <w:spacing w:after="60"/>
        <w:ind w:left="28" w:right="72"/>
        <w:jc w:val="both"/>
        <w:rPr>
          <w:rFonts w:ascii="Arial" w:eastAsia="Calibri" w:hAnsi="Arial" w:cs="Arial"/>
          <w:b/>
          <w:strike/>
          <w:sz w:val="8"/>
          <w:szCs w:val="18"/>
          <w:u w:val="single"/>
          <w:lang w:val="es-ES" w:eastAsia="en-US"/>
        </w:rPr>
      </w:pPr>
    </w:p>
    <w:p w:rsidR="003A07F9" w:rsidRPr="003A07F9" w:rsidRDefault="003A07F9" w:rsidP="003A07F9">
      <w:pPr>
        <w:widowControl/>
        <w:spacing w:after="60"/>
        <w:ind w:left="28" w:right="72"/>
        <w:jc w:val="both"/>
        <w:rPr>
          <w:rFonts w:ascii="Arial" w:eastAsia="Calibri" w:hAnsi="Arial" w:cs="Arial"/>
          <w:sz w:val="18"/>
          <w:szCs w:val="18"/>
          <w:lang w:val="es-ES" w:eastAsia="en-US"/>
        </w:rPr>
      </w:pPr>
      <w:r w:rsidRPr="003A07F9">
        <w:rPr>
          <w:rFonts w:ascii="Arial" w:eastAsia="Calibri" w:hAnsi="Arial" w:cs="Arial"/>
          <w:b/>
          <w:sz w:val="18"/>
          <w:szCs w:val="18"/>
          <w:u w:val="single"/>
          <w:lang w:val="es-ES" w:eastAsia="en-US"/>
        </w:rPr>
        <w:t>Instalaciones ubicadas en zonas, edificios o establecimiento de uso industrial:</w:t>
      </w:r>
      <w:r w:rsidRPr="003A07F9">
        <w:rPr>
          <w:rFonts w:ascii="Arial" w:eastAsia="Calibri" w:hAnsi="Arial" w:cs="Arial"/>
          <w:sz w:val="18"/>
          <w:szCs w:val="18"/>
          <w:u w:val="single"/>
          <w:lang w:val="es-ES" w:eastAsia="en-US"/>
        </w:rPr>
        <w:t xml:space="preserve"> </w:t>
      </w:r>
    </w:p>
    <w:p w:rsidR="003A07F9" w:rsidRPr="003A07F9" w:rsidRDefault="003A07F9" w:rsidP="003A07F9">
      <w:pPr>
        <w:widowControl/>
        <w:spacing w:after="60"/>
        <w:ind w:left="28" w:right="72"/>
        <w:jc w:val="both"/>
        <w:rPr>
          <w:rFonts w:ascii="Arial" w:eastAsia="Calibri" w:hAnsi="Arial" w:cs="Arial"/>
          <w:sz w:val="18"/>
          <w:szCs w:val="18"/>
          <w:lang w:val="es-ES" w:eastAsia="en-US"/>
        </w:rPr>
      </w:pPr>
      <w:r w:rsidRPr="003A07F9">
        <w:rPr>
          <w:rFonts w:ascii="Arial" w:eastAsia="Calibri" w:hAnsi="Arial" w:cs="Arial"/>
          <w:sz w:val="18"/>
          <w:szCs w:val="18"/>
          <w:lang w:val="es-ES" w:eastAsia="en-US"/>
        </w:rPr>
        <w:t>Se encuentran comprendidas en esta clasificación las instalaciones que se ubican en:</w:t>
      </w:r>
    </w:p>
    <w:p w:rsidR="003A07F9" w:rsidRPr="003A07F9" w:rsidRDefault="003A07F9" w:rsidP="003A07F9">
      <w:pPr>
        <w:widowControl/>
        <w:spacing w:after="60"/>
        <w:ind w:left="28" w:right="72"/>
        <w:jc w:val="both"/>
        <w:rPr>
          <w:rFonts w:ascii="Arial" w:eastAsia="Calibri" w:hAnsi="Arial" w:cs="Arial"/>
          <w:sz w:val="18"/>
          <w:szCs w:val="18"/>
          <w:lang w:val="es-ES" w:eastAsia="en-US"/>
        </w:rPr>
      </w:pPr>
      <w:r w:rsidRPr="003A07F9">
        <w:rPr>
          <w:rFonts w:ascii="Arial" w:eastAsia="Calibri" w:hAnsi="Arial" w:cs="Arial"/>
          <w:sz w:val="18"/>
          <w:szCs w:val="18"/>
          <w:lang w:val="es-ES" w:eastAsia="en-US"/>
        </w:rPr>
        <w:t>- Los establecimientos industriales que están en el ámbito de aplicación del Reglamento de seguridad contra incendios en los establecimientos industriales, del año 2004 o del año 2025, o legislación que lo sustituya.</w:t>
      </w:r>
    </w:p>
    <w:p w:rsidR="003A07F9" w:rsidRPr="003A07F9" w:rsidRDefault="003A07F9" w:rsidP="003A07F9">
      <w:pPr>
        <w:widowControl/>
        <w:spacing w:after="60"/>
        <w:ind w:left="28" w:right="72"/>
        <w:jc w:val="both"/>
        <w:rPr>
          <w:rFonts w:ascii="Arial" w:eastAsia="Calibri" w:hAnsi="Arial" w:cs="Arial"/>
          <w:lang w:val="es-ES" w:eastAsia="en-US"/>
        </w:rPr>
      </w:pPr>
      <w:r w:rsidRPr="003A07F9">
        <w:rPr>
          <w:rFonts w:ascii="Arial" w:eastAsia="Calibri" w:hAnsi="Arial" w:cs="Arial"/>
          <w:sz w:val="18"/>
          <w:szCs w:val="18"/>
          <w:lang w:val="es-ES" w:eastAsia="en-US"/>
        </w:rPr>
        <w:t>- Los establecimientos existentes antes de la entrada en vigor del Real Decreto 2267/2004, de 3 de diciembre, cuando su nivel de riesgo intrínseco, su situación o sus características impliquen un riesgo grave para las personas, los bienes o el entorno, y así se determine mediante resolución del Director General competente en materia de seguridad industrial.</w:t>
      </w:r>
    </w:p>
    <w:p w:rsidR="003A07F9" w:rsidRPr="003A07F9" w:rsidRDefault="003A07F9" w:rsidP="003A07F9">
      <w:pPr>
        <w:spacing w:before="360" w:after="120"/>
        <w:jc w:val="both"/>
        <w:rPr>
          <w:rFonts w:ascii="Arial" w:hAnsi="Arial" w:cs="Arial"/>
          <w:b/>
        </w:rPr>
      </w:pPr>
      <w:r w:rsidRPr="003A07F9">
        <w:rPr>
          <w:rFonts w:ascii="Arial" w:hAnsi="Arial" w:cs="Arial"/>
          <w:b/>
        </w:rPr>
        <w:t>CODIFICACIÓN DE LA DOCUMENTACIÓN REQUERIDA EN TABLA 1</w:t>
      </w:r>
    </w:p>
    <w:p w:rsidR="003A07F9" w:rsidRPr="003A07F9" w:rsidRDefault="003A07F9" w:rsidP="003A07F9">
      <w:pPr>
        <w:widowControl/>
        <w:spacing w:after="60"/>
        <w:jc w:val="both"/>
        <w:rPr>
          <w:rFonts w:ascii="Arial" w:eastAsia="Calibri" w:hAnsi="Arial" w:cs="Arial"/>
          <w:sz w:val="12"/>
          <w:lang w:val="es-ES" w:eastAsia="en-US"/>
        </w:rPr>
      </w:pPr>
    </w:p>
    <w:p w:rsidR="003A07F9" w:rsidRPr="003A07F9" w:rsidRDefault="003A07F9" w:rsidP="003A07F9">
      <w:pPr>
        <w:widowControl/>
        <w:tabs>
          <w:tab w:val="left" w:pos="588"/>
        </w:tabs>
        <w:spacing w:before="60" w:after="60"/>
        <w:ind w:left="560" w:right="66" w:hanging="434"/>
        <w:jc w:val="both"/>
        <w:rPr>
          <w:rFonts w:ascii="Arial" w:eastAsia="Calibri" w:hAnsi="Arial" w:cs="Arial"/>
          <w:sz w:val="18"/>
          <w:lang w:val="es-ES" w:eastAsia="en-US"/>
        </w:rPr>
      </w:pPr>
      <w:r w:rsidRPr="003A07F9">
        <w:rPr>
          <w:rFonts w:ascii="Arial" w:eastAsia="Calibri" w:hAnsi="Arial" w:cs="Arial"/>
          <w:b/>
          <w:sz w:val="18"/>
          <w:lang w:val="es-ES" w:eastAsia="en-US"/>
        </w:rPr>
        <w:t>C</w:t>
      </w:r>
      <w:r w:rsidRPr="003A07F9">
        <w:rPr>
          <w:rFonts w:ascii="Arial" w:eastAsia="Calibri" w:hAnsi="Arial" w:cs="Arial"/>
          <w:b/>
          <w:sz w:val="18"/>
          <w:lang w:val="es-ES" w:eastAsia="en-US"/>
        </w:rPr>
        <w:tab/>
      </w:r>
      <w:r w:rsidRPr="003A07F9">
        <w:rPr>
          <w:rFonts w:ascii="Arial" w:eastAsia="Calibri" w:hAnsi="Arial" w:cs="Arial"/>
          <w:sz w:val="18"/>
          <w:lang w:val="es-ES" w:eastAsia="en-US"/>
        </w:rPr>
        <w:t xml:space="preserve">Formulario de comunicación, según proceda. </w:t>
      </w:r>
      <w:r w:rsidRPr="003A07F9">
        <w:rPr>
          <w:rFonts w:ascii="Arial" w:eastAsia="Calibri" w:hAnsi="Arial" w:cs="Arial"/>
          <w:b/>
          <w:sz w:val="18"/>
          <w:lang w:val="es-ES" w:eastAsia="en-US"/>
        </w:rPr>
        <w:t>(Anexo I: modelo E0011)</w:t>
      </w:r>
      <w:r w:rsidRPr="003A07F9">
        <w:rPr>
          <w:rFonts w:ascii="Arial" w:eastAsia="Calibri" w:hAnsi="Arial" w:cs="Arial"/>
          <w:sz w:val="18"/>
          <w:lang w:val="es-ES" w:eastAsia="en-US"/>
        </w:rPr>
        <w:t xml:space="preserve">. </w:t>
      </w:r>
    </w:p>
    <w:p w:rsidR="003A07F9" w:rsidRPr="003A07F9" w:rsidRDefault="003A07F9" w:rsidP="003A07F9">
      <w:pPr>
        <w:widowControl/>
        <w:tabs>
          <w:tab w:val="left" w:pos="588"/>
        </w:tabs>
        <w:spacing w:before="60" w:after="60"/>
        <w:ind w:left="560" w:right="66" w:hanging="434"/>
        <w:jc w:val="both"/>
        <w:rPr>
          <w:rFonts w:ascii="Arial" w:eastAsia="Calibri" w:hAnsi="Arial" w:cs="Arial"/>
          <w:sz w:val="18"/>
          <w:lang w:val="es-ES" w:eastAsia="en-US"/>
        </w:rPr>
      </w:pPr>
      <w:r w:rsidRPr="003A07F9">
        <w:rPr>
          <w:rFonts w:ascii="Arial" w:eastAsia="Calibri" w:hAnsi="Arial" w:cs="Arial"/>
          <w:sz w:val="18"/>
          <w:lang w:val="es-ES" w:eastAsia="en-US"/>
        </w:rPr>
        <w:tab/>
        <w:t>Este formulario se genera en el momento de la tramitación a través de la plataforma telemática de tramitación.</w:t>
      </w:r>
    </w:p>
    <w:p w:rsidR="003A07F9" w:rsidRPr="003A07F9" w:rsidRDefault="003A07F9" w:rsidP="003A07F9">
      <w:pPr>
        <w:widowControl/>
        <w:spacing w:before="60" w:after="60"/>
        <w:ind w:left="560" w:right="66" w:hanging="434"/>
        <w:jc w:val="both"/>
        <w:rPr>
          <w:rFonts w:ascii="Arial" w:eastAsia="Calibri" w:hAnsi="Arial" w:cs="Arial"/>
          <w:sz w:val="18"/>
          <w:lang w:val="es-ES" w:eastAsia="en-US"/>
        </w:rPr>
      </w:pPr>
      <w:r w:rsidRPr="003A07F9">
        <w:rPr>
          <w:rFonts w:ascii="Arial" w:eastAsia="Calibri" w:hAnsi="Arial" w:cs="Arial"/>
          <w:sz w:val="18"/>
          <w:lang w:val="es-ES" w:eastAsia="en-US"/>
        </w:rPr>
        <w:tab/>
        <w:t>Las empresas instaladoras que han intervenido y la persona que ejerce de técnico titulado que firma el certificado general tienen la obligación de facilitar a la persona titular o a su representante la documentación que les corresponda.</w:t>
      </w:r>
    </w:p>
    <w:p w:rsidR="003A07F9" w:rsidRPr="003A07F9" w:rsidRDefault="003A07F9" w:rsidP="003A07F9">
      <w:pPr>
        <w:widowControl/>
        <w:tabs>
          <w:tab w:val="left" w:pos="588"/>
        </w:tabs>
        <w:spacing w:before="60" w:after="60"/>
        <w:ind w:left="560" w:right="66" w:hanging="434"/>
        <w:jc w:val="both"/>
        <w:rPr>
          <w:rFonts w:ascii="Arial" w:eastAsia="Calibri" w:hAnsi="Arial" w:cs="Arial"/>
          <w:b/>
          <w:sz w:val="18"/>
          <w:szCs w:val="18"/>
          <w:lang w:val="es-ES" w:eastAsia="en-US"/>
        </w:rPr>
      </w:pPr>
      <w:r w:rsidRPr="003A07F9">
        <w:rPr>
          <w:rFonts w:ascii="Arial" w:eastAsia="Calibri" w:hAnsi="Arial" w:cs="Arial"/>
          <w:sz w:val="18"/>
          <w:lang w:val="es-ES" w:eastAsia="en-US"/>
        </w:rPr>
        <w:tab/>
        <w:t>La comunicación no se entiende por realizada hasta que la persona titular, o su representante, no haya recibido el formulario de comunicación (modelo E0011) sellado por parte de la entidad tramitadora con el número de expediente y el número RUI de la instalación.</w:t>
      </w:r>
    </w:p>
    <w:p w:rsidR="003A07F9" w:rsidRPr="003A07F9" w:rsidRDefault="003A07F9" w:rsidP="003A07F9">
      <w:pPr>
        <w:widowControl/>
        <w:tabs>
          <w:tab w:val="left" w:pos="588"/>
        </w:tabs>
        <w:spacing w:before="60" w:after="60"/>
        <w:ind w:left="560" w:right="66" w:hanging="434"/>
        <w:jc w:val="both"/>
        <w:rPr>
          <w:rFonts w:ascii="Arial" w:eastAsia="Calibri" w:hAnsi="Arial" w:cs="Arial"/>
          <w:b/>
          <w:sz w:val="18"/>
          <w:szCs w:val="18"/>
          <w:lang w:val="es-ES" w:eastAsia="en-US"/>
        </w:rPr>
      </w:pPr>
      <w:r w:rsidRPr="003A07F9">
        <w:rPr>
          <w:rFonts w:ascii="Arial" w:eastAsia="Calibri" w:hAnsi="Arial" w:cs="Arial"/>
          <w:b/>
          <w:sz w:val="18"/>
          <w:szCs w:val="18"/>
          <w:lang w:val="es-ES" w:eastAsia="en-US"/>
        </w:rPr>
        <w:t xml:space="preserve">P </w:t>
      </w:r>
      <w:r w:rsidRPr="003A07F9">
        <w:rPr>
          <w:rFonts w:ascii="Arial" w:eastAsia="Calibri" w:hAnsi="Arial" w:cs="Arial"/>
          <w:b/>
          <w:sz w:val="18"/>
          <w:szCs w:val="18"/>
          <w:lang w:val="es-ES" w:eastAsia="en-US"/>
        </w:rPr>
        <w:tab/>
      </w:r>
      <w:r w:rsidRPr="003A07F9">
        <w:rPr>
          <w:rFonts w:ascii="Arial" w:eastAsia="Calibri" w:hAnsi="Arial" w:cs="Arial"/>
          <w:sz w:val="18"/>
          <w:szCs w:val="18"/>
          <w:lang w:val="es-ES" w:eastAsia="en-US"/>
        </w:rPr>
        <w:t>Proyecto Técnico, suscrito por la persona que ejerce de técnico titulado competente y visado por el correspondiente Colegio Oficial. Su estructuración y contenido será conforme a lo establecido en normas técnicas que le sean de aplicación.</w:t>
      </w:r>
    </w:p>
    <w:p w:rsidR="003A07F9" w:rsidRPr="003A07F9" w:rsidRDefault="003A07F9" w:rsidP="003A07F9">
      <w:pPr>
        <w:widowControl/>
        <w:tabs>
          <w:tab w:val="left" w:pos="588"/>
        </w:tabs>
        <w:spacing w:before="60" w:after="60"/>
        <w:ind w:left="560" w:right="66" w:hanging="434"/>
        <w:jc w:val="both"/>
        <w:rPr>
          <w:rFonts w:ascii="Arial" w:eastAsia="Calibri" w:hAnsi="Arial" w:cs="Arial"/>
          <w:b/>
          <w:sz w:val="18"/>
          <w:szCs w:val="18"/>
          <w:lang w:val="es-ES" w:eastAsia="en-US"/>
        </w:rPr>
      </w:pPr>
      <w:r w:rsidRPr="003A07F9">
        <w:rPr>
          <w:rFonts w:ascii="Arial" w:eastAsia="Calibri" w:hAnsi="Arial" w:cs="Arial"/>
          <w:b/>
          <w:sz w:val="18"/>
          <w:szCs w:val="18"/>
          <w:lang w:val="es-ES" w:eastAsia="en-US"/>
        </w:rPr>
        <w:tab/>
      </w:r>
      <w:r w:rsidRPr="003A07F9">
        <w:rPr>
          <w:rFonts w:ascii="Arial" w:eastAsia="Calibri" w:hAnsi="Arial" w:cs="Arial"/>
          <w:bCs/>
          <w:sz w:val="18"/>
          <w:szCs w:val="18"/>
          <w:lang w:val="es-ES" w:eastAsia="en-US"/>
        </w:rPr>
        <w:t>En caso de que se produzcan modificaciones en la ejecución, el proyecto debe ser entendido como el documento inicial y sus modificaciones.</w:t>
      </w:r>
    </w:p>
    <w:p w:rsidR="003A07F9" w:rsidRPr="003A07F9" w:rsidRDefault="003A07F9" w:rsidP="003A07F9">
      <w:pPr>
        <w:widowControl/>
        <w:tabs>
          <w:tab w:val="left" w:pos="588"/>
        </w:tabs>
        <w:spacing w:before="60" w:after="60"/>
        <w:ind w:left="560" w:right="66" w:hanging="434"/>
        <w:jc w:val="both"/>
        <w:rPr>
          <w:rFonts w:ascii="Arial" w:eastAsia="Calibri" w:hAnsi="Arial" w:cs="Arial"/>
          <w:sz w:val="18"/>
          <w:szCs w:val="18"/>
          <w:lang w:val="es-ES" w:eastAsia="en-US"/>
        </w:rPr>
      </w:pPr>
      <w:r w:rsidRPr="003A07F9">
        <w:rPr>
          <w:rFonts w:ascii="Arial" w:eastAsia="Calibri" w:hAnsi="Arial" w:cs="Arial"/>
          <w:b/>
          <w:sz w:val="18"/>
          <w:szCs w:val="18"/>
          <w:lang w:val="es-ES" w:eastAsia="en-US"/>
        </w:rPr>
        <w:tab/>
      </w:r>
      <w:r w:rsidRPr="003A07F9">
        <w:rPr>
          <w:rFonts w:ascii="Arial" w:eastAsia="Calibri" w:hAnsi="Arial" w:cs="Arial"/>
          <w:sz w:val="18"/>
          <w:szCs w:val="18"/>
          <w:lang w:val="es-ES" w:eastAsia="en-US"/>
        </w:rPr>
        <w:t xml:space="preserve">El proyecto deberá contener la documentación necesaria que justifique el cumplimiento del Reglamento de Instalaciones de Protección Contra Incendios, el Reglamento de seguridad contra incendios en los establecimientos industriales o/y el Documento ´Básico de “Seguridad en caso de Incendio” del Código Técnico de la Edificación o reglamentación que lo sustituya. </w:t>
      </w:r>
    </w:p>
    <w:p w:rsidR="003A07F9" w:rsidRPr="003A07F9" w:rsidRDefault="003A07F9" w:rsidP="003A07F9">
      <w:pPr>
        <w:widowControl/>
        <w:tabs>
          <w:tab w:val="left" w:pos="588"/>
        </w:tabs>
        <w:spacing w:before="60" w:after="60"/>
        <w:ind w:left="560" w:right="66" w:hanging="434"/>
        <w:jc w:val="both"/>
        <w:rPr>
          <w:rFonts w:ascii="Arial" w:eastAsia="Calibri" w:hAnsi="Arial" w:cs="Arial"/>
          <w:sz w:val="18"/>
          <w:szCs w:val="18"/>
          <w:lang w:val="es-ES" w:eastAsia="en-US"/>
        </w:rPr>
      </w:pPr>
      <w:r w:rsidRPr="003A07F9">
        <w:rPr>
          <w:rFonts w:ascii="Arial" w:eastAsia="Calibri" w:hAnsi="Arial" w:cs="Arial"/>
          <w:sz w:val="18"/>
          <w:szCs w:val="18"/>
          <w:lang w:val="es-ES" w:eastAsia="en-US"/>
        </w:rPr>
        <w:tab/>
        <w:t>Se indicarán los equipos y sistemas o sus componentes que ostenten el marcado CE, los sujetos a marcas de conformidad a normas, o si se han utilizado soluciones alternativas, que deberán quedar correctamente justificadas de acuerdo con lo establecido en el RIPCI o RSCIEI, según corresponda.</w:t>
      </w:r>
    </w:p>
    <w:p w:rsidR="003A07F9" w:rsidRPr="003A07F9" w:rsidRDefault="003A07F9" w:rsidP="003A07F9">
      <w:pPr>
        <w:widowControl/>
        <w:tabs>
          <w:tab w:val="left" w:pos="588"/>
        </w:tabs>
        <w:spacing w:before="60" w:after="60"/>
        <w:ind w:left="560" w:right="66" w:hanging="434"/>
        <w:jc w:val="both"/>
        <w:rPr>
          <w:rFonts w:ascii="Arial" w:eastAsia="Calibri" w:hAnsi="Arial" w:cs="Arial"/>
          <w:b/>
          <w:sz w:val="18"/>
          <w:lang w:val="es-ES" w:eastAsia="en-US"/>
        </w:rPr>
      </w:pPr>
      <w:r w:rsidRPr="003A07F9">
        <w:rPr>
          <w:rFonts w:ascii="Arial" w:eastAsia="Calibri" w:hAnsi="Arial" w:cs="Arial"/>
          <w:sz w:val="18"/>
          <w:szCs w:val="18"/>
          <w:lang w:val="es-ES" w:eastAsia="en-US"/>
        </w:rPr>
        <w:tab/>
        <w:t>Asimismo, se indicará la clase o nivel de comportamiento ante el fuego de los productos de la construcción que así lo requieran.</w:t>
      </w:r>
    </w:p>
    <w:p w:rsidR="003A07F9" w:rsidRPr="003A07F9" w:rsidRDefault="003A07F9" w:rsidP="003A07F9">
      <w:pPr>
        <w:widowControl/>
        <w:tabs>
          <w:tab w:val="left" w:pos="588"/>
        </w:tabs>
        <w:spacing w:before="60" w:after="60"/>
        <w:ind w:left="560" w:right="66" w:hanging="434"/>
        <w:jc w:val="both"/>
        <w:rPr>
          <w:rFonts w:ascii="Arial" w:eastAsia="Calibri" w:hAnsi="Arial" w:cs="Arial"/>
          <w:sz w:val="18"/>
          <w:lang w:val="es-ES" w:eastAsia="en-US"/>
        </w:rPr>
      </w:pPr>
      <w:r w:rsidRPr="003A07F9">
        <w:rPr>
          <w:rFonts w:ascii="Arial" w:eastAsia="Calibri" w:hAnsi="Arial" w:cs="Arial"/>
          <w:b/>
          <w:sz w:val="18"/>
          <w:lang w:val="es-ES" w:eastAsia="en-US"/>
        </w:rPr>
        <w:t xml:space="preserve">M </w:t>
      </w:r>
      <w:r w:rsidRPr="003A07F9">
        <w:rPr>
          <w:rFonts w:ascii="Arial" w:eastAsia="Calibri" w:hAnsi="Arial" w:cs="Arial"/>
          <w:b/>
          <w:sz w:val="18"/>
          <w:lang w:val="es-ES" w:eastAsia="en-US"/>
        </w:rPr>
        <w:tab/>
      </w:r>
      <w:r w:rsidRPr="003A07F9">
        <w:rPr>
          <w:rFonts w:ascii="Arial" w:eastAsia="Calibri" w:hAnsi="Arial" w:cs="Arial"/>
          <w:sz w:val="18"/>
          <w:lang w:val="es-ES" w:eastAsia="en-US"/>
        </w:rPr>
        <w:t>La Memoria Técnica de diseño de la instalación, suscrita por la persona que ejerce de técnico titulado competente y visada por el correspondiente Colegio Oficial. En el caso de que se produzcan modificaciones en la ejecución, la memoria debe ser entendida como el documento inicial y sus modificaciones.</w:t>
      </w:r>
    </w:p>
    <w:p w:rsidR="003A07F9" w:rsidRPr="003A07F9" w:rsidRDefault="003A07F9" w:rsidP="003A07F9">
      <w:pPr>
        <w:widowControl/>
        <w:tabs>
          <w:tab w:val="left" w:pos="588"/>
        </w:tabs>
        <w:spacing w:before="60" w:after="60"/>
        <w:ind w:left="560" w:right="66" w:hanging="434"/>
        <w:jc w:val="both"/>
        <w:rPr>
          <w:rFonts w:ascii="Arial" w:eastAsia="Calibri" w:hAnsi="Arial" w:cs="Arial"/>
          <w:b/>
          <w:sz w:val="18"/>
          <w:lang w:val="es-ES" w:eastAsia="en-US"/>
        </w:rPr>
      </w:pPr>
      <w:r w:rsidRPr="003A07F9">
        <w:rPr>
          <w:rFonts w:ascii="Arial" w:eastAsia="Calibri" w:hAnsi="Arial" w:cs="Arial"/>
          <w:sz w:val="18"/>
          <w:lang w:val="es-ES" w:eastAsia="en-US"/>
        </w:rPr>
        <w:tab/>
        <w:t>Opcionalmente, la Memoria Técnica de diseño de la instalación podrá ser sustituida por un Proyecto Técnico en los casos que se disponga del mismo.</w:t>
      </w:r>
    </w:p>
    <w:p w:rsidR="003A07F9" w:rsidRPr="003A07F9" w:rsidRDefault="003A07F9" w:rsidP="003A07F9">
      <w:pPr>
        <w:widowControl/>
        <w:tabs>
          <w:tab w:val="left" w:pos="588"/>
        </w:tabs>
        <w:spacing w:before="60" w:after="60"/>
        <w:ind w:left="560" w:right="66" w:hanging="434"/>
        <w:jc w:val="both"/>
        <w:rPr>
          <w:rFonts w:ascii="Arial" w:eastAsia="Calibri" w:hAnsi="Arial" w:cs="Arial"/>
          <w:b/>
          <w:sz w:val="18"/>
          <w:lang w:val="es-ES" w:eastAsia="en-US"/>
        </w:rPr>
      </w:pPr>
      <w:r w:rsidRPr="003A07F9">
        <w:rPr>
          <w:rFonts w:ascii="Arial" w:eastAsia="Calibri" w:hAnsi="Arial" w:cs="Arial"/>
          <w:b/>
          <w:sz w:val="18"/>
          <w:lang w:val="es-ES" w:eastAsia="en-US"/>
        </w:rPr>
        <w:lastRenderedPageBreak/>
        <w:t>G</w:t>
      </w:r>
      <w:r w:rsidRPr="003A07F9">
        <w:rPr>
          <w:rFonts w:ascii="Arial" w:eastAsia="Calibri" w:hAnsi="Arial" w:cs="Arial"/>
          <w:b/>
          <w:sz w:val="18"/>
          <w:lang w:val="es-ES" w:eastAsia="en-US"/>
        </w:rPr>
        <w:tab/>
      </w:r>
      <w:r w:rsidRPr="003A07F9">
        <w:rPr>
          <w:rFonts w:ascii="Arial" w:eastAsia="Calibri" w:hAnsi="Arial" w:cs="Arial"/>
          <w:sz w:val="18"/>
          <w:lang w:val="es-ES" w:eastAsia="en-US"/>
        </w:rPr>
        <w:t xml:space="preserve">Certificado General de Instalación de Protección Contra Incendios emitido por persona que ejerce de técnico titulado competente y visado por el Colegio Oficial correspondiente. </w:t>
      </w:r>
      <w:r w:rsidRPr="003A07F9">
        <w:rPr>
          <w:rFonts w:ascii="Arial" w:eastAsia="Calibri" w:hAnsi="Arial" w:cs="Arial"/>
          <w:b/>
          <w:sz w:val="18"/>
          <w:lang w:val="es-ES" w:eastAsia="en-US"/>
        </w:rPr>
        <w:t>(Anexo III</w:t>
      </w:r>
      <w:r w:rsidRPr="003A07F9">
        <w:rPr>
          <w:rFonts w:ascii="Arial" w:eastAsia="Calibri" w:hAnsi="Arial" w:cs="Arial"/>
          <w:b/>
          <w:i/>
          <w:sz w:val="18"/>
          <w:lang w:val="es-ES" w:eastAsia="en-US"/>
        </w:rPr>
        <w:t>:</w:t>
      </w:r>
      <w:r w:rsidRPr="003A07F9">
        <w:rPr>
          <w:rFonts w:ascii="Arial" w:eastAsia="Calibri" w:hAnsi="Arial" w:cs="Arial"/>
          <w:b/>
          <w:sz w:val="18"/>
          <w:lang w:val="es-ES" w:eastAsia="en-US"/>
        </w:rPr>
        <w:t xml:space="preserve"> Modelo C0012)</w:t>
      </w:r>
      <w:r w:rsidRPr="003A07F9">
        <w:rPr>
          <w:rFonts w:ascii="Arial" w:eastAsia="Calibri" w:hAnsi="Arial" w:cs="Arial"/>
          <w:sz w:val="18"/>
          <w:lang w:val="es-ES" w:eastAsia="en-US"/>
        </w:rPr>
        <w:t xml:space="preserve"> </w:t>
      </w:r>
    </w:p>
    <w:p w:rsidR="003A07F9" w:rsidRPr="003A07F9" w:rsidRDefault="003A07F9" w:rsidP="003A07F9">
      <w:pPr>
        <w:widowControl/>
        <w:tabs>
          <w:tab w:val="left" w:pos="588"/>
        </w:tabs>
        <w:spacing w:before="60" w:after="60"/>
        <w:ind w:left="560" w:right="66" w:hanging="434"/>
        <w:jc w:val="both"/>
        <w:rPr>
          <w:rFonts w:ascii="Arial" w:eastAsia="Calibri" w:hAnsi="Arial" w:cs="Arial"/>
          <w:sz w:val="18"/>
          <w:lang w:val="es-ES" w:eastAsia="en-US"/>
        </w:rPr>
      </w:pPr>
      <w:r w:rsidRPr="003A07F9">
        <w:rPr>
          <w:rFonts w:ascii="Arial" w:eastAsia="Calibri" w:hAnsi="Arial" w:cs="Arial"/>
          <w:b/>
          <w:sz w:val="18"/>
          <w:lang w:val="es-ES" w:eastAsia="en-US"/>
        </w:rPr>
        <w:tab/>
      </w:r>
      <w:r w:rsidRPr="003A07F9">
        <w:rPr>
          <w:rFonts w:ascii="Arial" w:eastAsia="Calibri" w:hAnsi="Arial" w:cs="Arial"/>
          <w:sz w:val="18"/>
          <w:lang w:val="es-ES" w:eastAsia="en-US"/>
        </w:rPr>
        <w:t>En este Certificado, se deberá indicar expresamente que la instalación de protección contra incendios, se ajusta al proyecto y cumple con las condiciones de diseño y prescripciones reglamentarias que se recogen en el Reglamento de Instalaciones de Protección Contra Incendios vigente, o en el Documento Básico “SI Seguridad en caso de incendio” del Código Técnico de la Edificación o en el Reglamento de seguridad contra incendios en los establecimientos industriales o aquellas normas que los sustituyan.</w:t>
      </w:r>
    </w:p>
    <w:p w:rsidR="003A07F9" w:rsidRPr="003A07F9" w:rsidRDefault="003A07F9" w:rsidP="003A07F9">
      <w:pPr>
        <w:widowControl/>
        <w:tabs>
          <w:tab w:val="left" w:pos="588"/>
        </w:tabs>
        <w:spacing w:before="60" w:after="60"/>
        <w:ind w:left="560" w:right="66" w:hanging="434"/>
        <w:jc w:val="both"/>
        <w:rPr>
          <w:rFonts w:ascii="Arial" w:eastAsia="Calibri" w:hAnsi="Arial" w:cs="Arial"/>
          <w:b/>
          <w:sz w:val="18"/>
          <w:lang w:val="es-ES" w:eastAsia="en-US"/>
        </w:rPr>
      </w:pPr>
      <w:r w:rsidRPr="003A07F9">
        <w:rPr>
          <w:rFonts w:ascii="Arial" w:eastAsia="Calibri" w:hAnsi="Arial" w:cs="Arial"/>
          <w:sz w:val="18"/>
          <w:lang w:val="es-ES" w:eastAsia="en-US"/>
        </w:rPr>
        <w:tab/>
        <w:t xml:space="preserve">En el caso de que se haya tipificado el edificio o establecimiento como uso industrial, se deberá adjuntar el </w:t>
      </w:r>
      <w:r w:rsidRPr="003A07F9">
        <w:rPr>
          <w:rFonts w:ascii="Arial" w:eastAsia="Calibri" w:hAnsi="Arial" w:cs="Arial"/>
          <w:b/>
          <w:sz w:val="18"/>
          <w:lang w:val="es-ES" w:eastAsia="en-US"/>
        </w:rPr>
        <w:t>Anexo del Certificado General de Instalación</w:t>
      </w:r>
      <w:r w:rsidRPr="003A07F9">
        <w:rPr>
          <w:rFonts w:ascii="Arial" w:eastAsia="Calibri" w:hAnsi="Arial" w:cs="Arial"/>
          <w:sz w:val="18"/>
          <w:lang w:val="es-ES" w:eastAsia="en-US"/>
        </w:rPr>
        <w:t xml:space="preserve"> cumplimentando las características sobre sectorización y justificación del cumplimiento del </w:t>
      </w:r>
      <w:r w:rsidRPr="003A07F9">
        <w:rPr>
          <w:rFonts w:ascii="Arial" w:eastAsia="Calibri" w:hAnsi="Arial" w:cs="Arial"/>
          <w:b/>
          <w:sz w:val="18"/>
          <w:lang w:val="es-ES" w:eastAsia="en-US"/>
        </w:rPr>
        <w:t>Anexo II</w:t>
      </w:r>
      <w:r w:rsidRPr="003A07F9">
        <w:rPr>
          <w:rFonts w:ascii="Arial" w:eastAsia="Calibri" w:hAnsi="Arial" w:cs="Arial"/>
          <w:sz w:val="18"/>
          <w:lang w:val="es-ES" w:eastAsia="en-US"/>
        </w:rPr>
        <w:t xml:space="preserve"> del Reglamento de seguridad contra incendios en los establecimientos industriales. </w:t>
      </w:r>
    </w:p>
    <w:p w:rsidR="003A07F9" w:rsidRPr="003A07F9" w:rsidRDefault="003A07F9" w:rsidP="003A07F9">
      <w:pPr>
        <w:widowControl/>
        <w:tabs>
          <w:tab w:val="left" w:pos="588"/>
          <w:tab w:val="left" w:pos="10915"/>
        </w:tabs>
        <w:spacing w:before="60" w:after="60"/>
        <w:ind w:left="560" w:right="66" w:hanging="434"/>
        <w:jc w:val="both"/>
        <w:rPr>
          <w:rFonts w:ascii="Arial" w:eastAsia="Calibri" w:hAnsi="Arial" w:cs="Arial"/>
          <w:sz w:val="18"/>
          <w:lang w:val="es-ES" w:eastAsia="en-US"/>
        </w:rPr>
      </w:pPr>
      <w:r w:rsidRPr="003A07F9">
        <w:rPr>
          <w:rFonts w:ascii="Arial" w:eastAsia="Calibri" w:hAnsi="Arial" w:cs="Arial"/>
          <w:b/>
          <w:sz w:val="18"/>
          <w:lang w:val="es-ES" w:eastAsia="en-US"/>
        </w:rPr>
        <w:t>B</w:t>
      </w:r>
      <w:r w:rsidRPr="003A07F9">
        <w:rPr>
          <w:rFonts w:ascii="Arial" w:eastAsia="Calibri" w:hAnsi="Arial" w:cs="Arial"/>
          <w:b/>
          <w:sz w:val="18"/>
          <w:lang w:val="es-ES" w:eastAsia="en-US"/>
        </w:rPr>
        <w:tab/>
      </w:r>
      <w:r w:rsidRPr="003A07F9">
        <w:rPr>
          <w:rFonts w:ascii="Arial" w:eastAsia="Calibri" w:hAnsi="Arial" w:cs="Arial"/>
          <w:sz w:val="18"/>
          <w:lang w:val="es-ES" w:eastAsia="en-US"/>
        </w:rPr>
        <w:t xml:space="preserve">Certificado de Instalación de la/s empresa/s instaladora/s de Protección Contra Incendios que ha/n intervenido, firmado por la persona que ejerce de técnico titulado competente de cada empresa. Este certificado pondrá de manifiesto que la instalación ha sido realizada de acuerdo al Reglamento de Instalaciones de Protección Contra Incendios vigente. </w:t>
      </w:r>
      <w:r w:rsidRPr="003A07F9">
        <w:rPr>
          <w:rFonts w:ascii="Arial" w:eastAsia="Calibri" w:hAnsi="Arial" w:cs="Arial"/>
          <w:b/>
          <w:sz w:val="18"/>
          <w:lang w:val="es-ES" w:eastAsia="en-US"/>
        </w:rPr>
        <w:t xml:space="preserve">(Anexo IV: Modelo C0013). </w:t>
      </w:r>
      <w:r w:rsidRPr="003A07F9">
        <w:rPr>
          <w:rFonts w:ascii="Arial" w:eastAsia="Calibri" w:hAnsi="Arial" w:cs="Arial"/>
          <w:sz w:val="18"/>
          <w:lang w:val="es-ES" w:eastAsia="en-US"/>
        </w:rPr>
        <w:t>En el caso de alumbrado de emergencia deberá aportarse el certificado diligenciado de instalación eléctrica C0004 (boletín) conforme al Reglamento electrotécnico de baja tensión, o indicar su número CSV que aparece en el certificado diligenciado.</w:t>
      </w:r>
    </w:p>
    <w:p w:rsidR="003A07F9" w:rsidRPr="003A07F9" w:rsidRDefault="003A07F9" w:rsidP="003A07F9">
      <w:pPr>
        <w:widowControl/>
        <w:tabs>
          <w:tab w:val="left" w:pos="588"/>
          <w:tab w:val="left" w:pos="10915"/>
        </w:tabs>
        <w:spacing w:before="60" w:after="60"/>
        <w:ind w:left="560" w:right="66" w:hanging="434"/>
        <w:jc w:val="both"/>
        <w:rPr>
          <w:rFonts w:ascii="Arial" w:eastAsia="Calibri" w:hAnsi="Arial" w:cs="Arial"/>
          <w:sz w:val="18"/>
          <w:lang w:val="es-ES" w:eastAsia="en-US"/>
        </w:rPr>
      </w:pPr>
      <w:r w:rsidRPr="003A07F9">
        <w:rPr>
          <w:rFonts w:ascii="Arial" w:eastAsia="Calibri" w:hAnsi="Arial" w:cs="Arial"/>
          <w:sz w:val="18"/>
          <w:lang w:val="es-ES" w:eastAsia="en-US"/>
        </w:rPr>
        <w:tab/>
      </w:r>
      <w:r w:rsidRPr="003A07F9">
        <w:rPr>
          <w:rFonts w:ascii="Arial" w:eastAsia="Calibri" w:hAnsi="Arial" w:cs="Arial"/>
          <w:sz w:val="18"/>
          <w:lang w:val="es-ES" w:eastAsia="en-US"/>
        </w:rPr>
        <w:tab/>
        <w:t xml:space="preserve">En el caso de que la instalación de protección contra incendios conste de varios sistemas, y hayan intervenido varias empresas instaladoras, deberá existir un certificado elaborado por cada una de las empresas y firmado por la persona que ejerce de técnico titulado de cada una de ellas. </w:t>
      </w:r>
    </w:p>
    <w:p w:rsidR="003A07F9" w:rsidRPr="003A07F9" w:rsidRDefault="003A07F9" w:rsidP="003A07F9">
      <w:pPr>
        <w:widowControl/>
        <w:tabs>
          <w:tab w:val="left" w:pos="588"/>
          <w:tab w:val="left" w:pos="10915"/>
        </w:tabs>
        <w:spacing w:before="60" w:after="60"/>
        <w:ind w:left="560" w:right="66" w:hanging="434"/>
        <w:jc w:val="both"/>
        <w:rPr>
          <w:rFonts w:ascii="Arial" w:eastAsia="Calibri" w:hAnsi="Arial" w:cs="Arial"/>
          <w:sz w:val="18"/>
          <w:lang w:val="es-ES" w:eastAsia="en-US"/>
        </w:rPr>
      </w:pPr>
      <w:r w:rsidRPr="003A07F9">
        <w:rPr>
          <w:rFonts w:ascii="Arial" w:eastAsia="Calibri" w:hAnsi="Arial" w:cs="Arial"/>
          <w:sz w:val="18"/>
          <w:lang w:val="es-ES" w:eastAsia="en-US"/>
        </w:rPr>
        <w:tab/>
        <w:t>Las empresas instaladoras no podrán emitir certificados de instalaciones que no hayan realizado ellas mismas.</w:t>
      </w:r>
    </w:p>
    <w:p w:rsidR="003A07F9" w:rsidRPr="003A07F9" w:rsidRDefault="003A07F9" w:rsidP="003A07F9">
      <w:pPr>
        <w:widowControl/>
        <w:tabs>
          <w:tab w:val="left" w:pos="588"/>
          <w:tab w:val="left" w:pos="10915"/>
        </w:tabs>
        <w:spacing w:before="60" w:after="60"/>
        <w:ind w:left="560" w:right="66" w:hanging="434"/>
        <w:jc w:val="both"/>
        <w:rPr>
          <w:rFonts w:ascii="Arial" w:eastAsia="Calibri" w:hAnsi="Arial" w:cs="Arial"/>
          <w:sz w:val="18"/>
          <w:lang w:val="es-ES" w:eastAsia="en-US"/>
        </w:rPr>
      </w:pPr>
      <w:r w:rsidRPr="003A07F9">
        <w:rPr>
          <w:rFonts w:ascii="Arial" w:eastAsia="Calibri" w:hAnsi="Arial" w:cs="Arial"/>
          <w:b/>
          <w:sz w:val="18"/>
          <w:lang w:val="es-ES" w:eastAsia="en-US"/>
        </w:rPr>
        <w:t>PL</w:t>
      </w:r>
      <w:r w:rsidRPr="003A07F9">
        <w:rPr>
          <w:rFonts w:ascii="Arial" w:eastAsia="Calibri" w:hAnsi="Arial" w:cs="Arial"/>
          <w:sz w:val="18"/>
          <w:lang w:val="es-ES" w:eastAsia="en-US"/>
        </w:rPr>
        <w:tab/>
        <w:t>Plano/s de los equipos y sistemas que comprenden la instalación de protección contra incendios elaborado/s por la persona que ejerce de técnico titulado competente. No requiere visado.</w:t>
      </w:r>
    </w:p>
    <w:p w:rsidR="003A07F9" w:rsidRPr="003A07F9" w:rsidRDefault="003A07F9" w:rsidP="003A07F9">
      <w:pPr>
        <w:widowControl/>
        <w:tabs>
          <w:tab w:val="left" w:pos="588"/>
          <w:tab w:val="left" w:pos="10915"/>
        </w:tabs>
        <w:spacing w:before="60" w:after="60"/>
        <w:ind w:left="560" w:right="66" w:hanging="434"/>
        <w:jc w:val="both"/>
        <w:rPr>
          <w:rFonts w:ascii="Arial" w:eastAsia="Calibri" w:hAnsi="Arial" w:cs="Arial"/>
          <w:sz w:val="18"/>
          <w:lang w:val="es-ES" w:eastAsia="en-US"/>
        </w:rPr>
      </w:pPr>
      <w:r w:rsidRPr="003A07F9">
        <w:rPr>
          <w:rFonts w:ascii="Arial" w:eastAsia="Calibri" w:hAnsi="Arial" w:cs="Arial"/>
          <w:b/>
          <w:sz w:val="18"/>
          <w:lang w:val="es-ES" w:eastAsia="en-US"/>
        </w:rPr>
        <w:t>I</w:t>
      </w:r>
      <w:r w:rsidRPr="003A07F9">
        <w:rPr>
          <w:rFonts w:ascii="Arial" w:eastAsia="Calibri" w:hAnsi="Arial" w:cs="Arial"/>
          <w:sz w:val="18"/>
          <w:lang w:val="es-ES" w:eastAsia="en-US"/>
        </w:rPr>
        <w:tab/>
        <w:t>Acta de inspección inicial de un organismo de control conforme a lo establecido en el artículo 14.2. (</w:t>
      </w:r>
      <w:r w:rsidRPr="003A07F9">
        <w:rPr>
          <w:rFonts w:ascii="Arial" w:eastAsia="Calibri" w:hAnsi="Arial" w:cs="Arial"/>
          <w:b/>
          <w:sz w:val="18"/>
          <w:lang w:val="es-ES" w:eastAsia="en-US"/>
        </w:rPr>
        <w:t>Anexo V: Modelo C0050</w:t>
      </w:r>
      <w:r w:rsidRPr="003A07F9">
        <w:rPr>
          <w:rFonts w:ascii="Arial" w:eastAsia="Calibri" w:hAnsi="Arial" w:cs="Arial"/>
          <w:sz w:val="18"/>
          <w:lang w:val="es-ES" w:eastAsia="en-US"/>
        </w:rPr>
        <w:t>)</w:t>
      </w:r>
    </w:p>
    <w:p w:rsidR="003A07F9" w:rsidRPr="003A07F9" w:rsidRDefault="003A07F9" w:rsidP="003A07F9">
      <w:pPr>
        <w:widowControl/>
        <w:tabs>
          <w:tab w:val="left" w:pos="588"/>
          <w:tab w:val="left" w:pos="10915"/>
        </w:tabs>
        <w:spacing w:before="60" w:after="60"/>
        <w:ind w:left="560" w:right="66" w:hanging="434"/>
        <w:jc w:val="both"/>
        <w:rPr>
          <w:rFonts w:ascii="Arial" w:eastAsia="Calibri" w:hAnsi="Arial" w:cs="Arial"/>
          <w:sz w:val="18"/>
          <w:lang w:val="es-ES" w:eastAsia="en-US"/>
        </w:rPr>
      </w:pPr>
      <w:r w:rsidRPr="003A07F9">
        <w:rPr>
          <w:rFonts w:ascii="Arial" w:eastAsia="Calibri" w:hAnsi="Arial" w:cs="Arial"/>
          <w:b/>
          <w:sz w:val="18"/>
          <w:lang w:val="es-ES" w:eastAsia="en-US"/>
        </w:rPr>
        <w:t>CM</w:t>
      </w:r>
      <w:r w:rsidRPr="003A07F9">
        <w:rPr>
          <w:rFonts w:ascii="Arial" w:eastAsia="Calibri" w:hAnsi="Arial" w:cs="Arial"/>
          <w:sz w:val="18"/>
          <w:lang w:val="es-ES" w:eastAsia="en-US"/>
        </w:rPr>
        <w:tab/>
        <w:t>Copia del contrato/s de mantenimiento de los sistemas de protección contra incendios firmado/s.</w:t>
      </w:r>
    </w:p>
    <w:p w:rsidR="003A07F9" w:rsidRPr="003A07F9" w:rsidRDefault="003A07F9" w:rsidP="003A07F9">
      <w:pPr>
        <w:widowControl/>
        <w:tabs>
          <w:tab w:val="left" w:pos="588"/>
          <w:tab w:val="left" w:pos="10915"/>
        </w:tabs>
        <w:spacing w:before="60" w:after="60"/>
        <w:ind w:left="560" w:right="66" w:hanging="434"/>
        <w:jc w:val="both"/>
        <w:rPr>
          <w:rFonts w:ascii="Arial" w:eastAsia="Calibri" w:hAnsi="Arial" w:cs="Arial"/>
          <w:sz w:val="18"/>
          <w:lang w:val="es-ES" w:eastAsia="en-US"/>
        </w:rPr>
      </w:pPr>
      <w:r w:rsidRPr="003A07F9">
        <w:rPr>
          <w:rFonts w:ascii="Arial" w:eastAsia="Calibri" w:hAnsi="Arial" w:cs="Arial"/>
          <w:b/>
          <w:sz w:val="18"/>
          <w:lang w:val="es-ES" w:eastAsia="en-US"/>
        </w:rPr>
        <w:t>R</w:t>
      </w:r>
      <w:r w:rsidRPr="003A07F9">
        <w:rPr>
          <w:rFonts w:ascii="Arial" w:eastAsia="Calibri" w:hAnsi="Arial" w:cs="Arial"/>
          <w:sz w:val="18"/>
          <w:lang w:val="es-ES" w:eastAsia="en-US"/>
        </w:rPr>
        <w:tab/>
        <w:t>Resolución del Servicio Provincial de aprobación de la solución alternativa, si no existe organismo de control habilitado para la validación de la solución alternativa que se propone. Deberá disponerse de ella previamente a la ejecución de la instalación.</w:t>
      </w:r>
    </w:p>
    <w:p w:rsidR="003A07F9" w:rsidRPr="003A07F9" w:rsidRDefault="003A07F9" w:rsidP="003A07F9">
      <w:pPr>
        <w:widowControl/>
        <w:tabs>
          <w:tab w:val="left" w:pos="588"/>
          <w:tab w:val="left" w:pos="10915"/>
        </w:tabs>
        <w:spacing w:before="60" w:after="60"/>
        <w:ind w:left="560" w:right="66" w:hanging="434"/>
        <w:jc w:val="both"/>
        <w:rPr>
          <w:rFonts w:ascii="Arial" w:eastAsia="Calibri" w:hAnsi="Arial" w:cs="Arial"/>
          <w:sz w:val="18"/>
          <w:lang w:val="es-ES" w:eastAsia="en-US"/>
        </w:rPr>
      </w:pPr>
      <w:r w:rsidRPr="003A07F9">
        <w:rPr>
          <w:rFonts w:ascii="Arial" w:eastAsia="Calibri" w:hAnsi="Arial" w:cs="Arial"/>
          <w:b/>
          <w:sz w:val="18"/>
          <w:lang w:val="es-ES" w:eastAsia="en-US"/>
        </w:rPr>
        <w:t>V</w:t>
      </w:r>
      <w:r w:rsidRPr="003A07F9">
        <w:rPr>
          <w:rFonts w:ascii="Arial" w:eastAsia="Calibri" w:hAnsi="Arial" w:cs="Arial"/>
          <w:sz w:val="18"/>
          <w:lang w:val="es-ES" w:eastAsia="en-US"/>
        </w:rPr>
        <w:t xml:space="preserve"> </w:t>
      </w:r>
      <w:r w:rsidRPr="003A07F9">
        <w:rPr>
          <w:rFonts w:ascii="Arial" w:eastAsia="Calibri" w:hAnsi="Arial" w:cs="Arial"/>
          <w:sz w:val="18"/>
          <w:lang w:val="es-ES" w:eastAsia="en-US"/>
        </w:rPr>
        <w:tab/>
        <w:t>Informe técnico de organismo de control para la validación de la solución alternativa que se propone. Deberá ser realizado por un organismo de control distinto al organismo de control que realiza la inspección inicial, y deberá ser previa a la ejecución de la instalación.</w:t>
      </w:r>
    </w:p>
    <w:p w:rsidR="003A07F9" w:rsidRPr="003A07F9" w:rsidRDefault="003A07F9" w:rsidP="003A07F9">
      <w:pPr>
        <w:widowControl/>
        <w:tabs>
          <w:tab w:val="left" w:pos="588"/>
          <w:tab w:val="left" w:pos="10915"/>
        </w:tabs>
        <w:spacing w:before="60" w:after="60"/>
        <w:ind w:left="560" w:right="66" w:hanging="434"/>
        <w:jc w:val="both"/>
        <w:rPr>
          <w:rFonts w:ascii="Arial" w:eastAsia="Calibri" w:hAnsi="Arial" w:cs="Arial"/>
          <w:sz w:val="18"/>
          <w:lang w:val="es-ES" w:eastAsia="en-US"/>
        </w:rPr>
      </w:pPr>
      <w:r w:rsidRPr="003A07F9">
        <w:rPr>
          <w:rFonts w:ascii="Arial" w:eastAsia="Calibri" w:hAnsi="Arial" w:cs="Arial"/>
          <w:b/>
          <w:sz w:val="18"/>
          <w:lang w:val="es-ES" w:eastAsia="en-US"/>
        </w:rPr>
        <w:t>MR</w:t>
      </w:r>
      <w:r w:rsidRPr="003A07F9">
        <w:rPr>
          <w:rFonts w:ascii="Arial" w:eastAsia="Calibri" w:hAnsi="Arial" w:cs="Arial"/>
          <w:sz w:val="18"/>
          <w:lang w:val="es-ES" w:eastAsia="en-US"/>
        </w:rPr>
        <w:t xml:space="preserve"> </w:t>
      </w:r>
      <w:r w:rsidRPr="003A07F9">
        <w:rPr>
          <w:rFonts w:ascii="Arial" w:eastAsia="Calibri" w:hAnsi="Arial" w:cs="Arial"/>
          <w:sz w:val="18"/>
          <w:lang w:val="es-ES" w:eastAsia="en-US"/>
        </w:rPr>
        <w:tab/>
        <w:t>Memoria de regularización firmada por la persona que ejerce de técnico titulado competente y visada por Colegio Oficial correspondiente, donde se refleje: la datación, la descripción de la instalación, edificio o establecimiento industrial (uso del edificio y actividad principal, superficie, reglamento de aplicación según la datación, nivel de riesgo intrínseco, tipología del edificio,...), numero de sectores, superficies y descripción de los sectores, planos de sectorización, sistemas de protección contra incendios existentes con sus correspondientes planos descriptivos, así como el informe de validación de organismo de control acreditado, en el caso de que se esté utilizando alguna solución alternativa.</w:t>
      </w:r>
    </w:p>
    <w:p w:rsidR="003A07F9" w:rsidRPr="003A07F9" w:rsidRDefault="003A07F9" w:rsidP="003A07F9">
      <w:pPr>
        <w:widowControl/>
        <w:tabs>
          <w:tab w:val="left" w:pos="588"/>
          <w:tab w:val="left" w:pos="10915"/>
        </w:tabs>
        <w:spacing w:before="60" w:after="60"/>
        <w:ind w:left="560" w:right="66" w:hanging="434"/>
        <w:jc w:val="both"/>
        <w:rPr>
          <w:rFonts w:ascii="Arial" w:eastAsia="Calibri" w:hAnsi="Arial" w:cs="Arial"/>
          <w:sz w:val="18"/>
          <w:lang w:val="es-ES" w:eastAsia="en-US"/>
        </w:rPr>
      </w:pPr>
      <w:r w:rsidRPr="003A07F9">
        <w:rPr>
          <w:rFonts w:ascii="Arial" w:eastAsia="Calibri" w:hAnsi="Arial" w:cs="Arial"/>
          <w:sz w:val="18"/>
          <w:lang w:val="es-ES" w:eastAsia="en-US"/>
        </w:rPr>
        <w:tab/>
        <w:t>Asimismo, se deberá certificar la conformidad de la instalación con el reglamento que le sea de aplicación según la datación, incluyendo certificados de pruebas y ensayos realizados a los sistemas instalados por parte de empresas mantenedoras habilitadas.</w:t>
      </w:r>
    </w:p>
    <w:p w:rsidR="003A07F9" w:rsidRPr="003A07F9" w:rsidRDefault="003A07F9" w:rsidP="003A07F9">
      <w:pPr>
        <w:widowControl/>
        <w:tabs>
          <w:tab w:val="left" w:pos="588"/>
          <w:tab w:val="left" w:pos="10915"/>
        </w:tabs>
        <w:spacing w:before="60" w:after="60"/>
        <w:ind w:left="560" w:right="66" w:hanging="434"/>
        <w:jc w:val="both"/>
        <w:rPr>
          <w:rFonts w:ascii="Arial" w:eastAsia="Calibri" w:hAnsi="Arial" w:cs="Arial"/>
          <w:sz w:val="18"/>
          <w:lang w:val="es-ES" w:eastAsia="en-US"/>
        </w:rPr>
      </w:pPr>
      <w:r w:rsidRPr="003A07F9">
        <w:rPr>
          <w:rFonts w:ascii="Arial" w:eastAsia="Calibri" w:hAnsi="Arial" w:cs="Arial"/>
          <w:b/>
          <w:sz w:val="18"/>
          <w:lang w:val="es-ES" w:eastAsia="en-US"/>
        </w:rPr>
        <w:t>IR</w:t>
      </w:r>
      <w:r w:rsidRPr="003A07F9">
        <w:rPr>
          <w:rFonts w:ascii="Arial" w:eastAsia="Calibri" w:hAnsi="Arial" w:cs="Arial"/>
          <w:sz w:val="18"/>
          <w:lang w:val="es-ES" w:eastAsia="en-US"/>
        </w:rPr>
        <w:t xml:space="preserve"> </w:t>
      </w:r>
      <w:r w:rsidRPr="003A07F9">
        <w:rPr>
          <w:rFonts w:ascii="Arial" w:eastAsia="Calibri" w:hAnsi="Arial" w:cs="Arial"/>
          <w:sz w:val="18"/>
          <w:lang w:val="es-ES" w:eastAsia="en-US"/>
        </w:rPr>
        <w:tab/>
        <w:t>Acta de inspección de regularización, realizada por un organismo de control habilitado en el ámbito del RIPCI o RSCIEI, según corresponda (uso no industrial o uso industrial), donde se declare haber revisado y reconocido la instalación o el edificio o establecimiento, que se corresponde con la memoria técnica de regularización, que se ha comprobado la datación de la instalación o del edificio o establecimiento, que se ha comprobado el correcto mantenimiento y que los sistemas de protección contra incendios funcionan adecuadamente. (</w:t>
      </w:r>
      <w:r w:rsidRPr="003A07F9">
        <w:rPr>
          <w:rFonts w:ascii="Arial" w:eastAsia="Calibri" w:hAnsi="Arial" w:cs="Arial"/>
          <w:b/>
          <w:sz w:val="18"/>
          <w:lang w:val="es-ES" w:eastAsia="en-US"/>
        </w:rPr>
        <w:t>Anexo IX: Modelo C0051</w:t>
      </w:r>
      <w:r w:rsidRPr="003A07F9">
        <w:rPr>
          <w:rFonts w:ascii="Arial" w:eastAsia="Calibri" w:hAnsi="Arial" w:cs="Arial"/>
          <w:sz w:val="18"/>
          <w:lang w:val="es-ES" w:eastAsia="en-US"/>
        </w:rPr>
        <w:t>)</w:t>
      </w:r>
      <w:bookmarkStart w:id="0" w:name="_GoBack"/>
      <w:bookmarkEnd w:id="0"/>
    </w:p>
    <w:sectPr w:rsidR="003A07F9" w:rsidRPr="003A07F9" w:rsidSect="003A07F9">
      <w:pgSz w:w="11906" w:h="16838"/>
      <w:pgMar w:top="851" w:right="1134" w:bottom="27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BC9" w:rsidRDefault="00D97BC9" w:rsidP="00080DFA">
      <w:r>
        <w:separator/>
      </w:r>
    </w:p>
  </w:endnote>
  <w:endnote w:type="continuationSeparator" w:id="0">
    <w:p w:rsidR="00D97BC9" w:rsidRDefault="00D97BC9" w:rsidP="00080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BC9" w:rsidRDefault="00D97BC9" w:rsidP="00080DFA">
      <w:r>
        <w:separator/>
      </w:r>
    </w:p>
  </w:footnote>
  <w:footnote w:type="continuationSeparator" w:id="0">
    <w:p w:rsidR="00D97BC9" w:rsidRDefault="00D97BC9" w:rsidP="00080DF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singleLevel"/>
    <w:tmpl w:val="77CC6C84"/>
    <w:name w:val="WW8Num2"/>
    <w:lvl w:ilvl="0">
      <w:start w:val="1"/>
      <w:numFmt w:val="decimal"/>
      <w:lvlText w:val="(%1)"/>
      <w:lvlJc w:val="left"/>
      <w:pPr>
        <w:tabs>
          <w:tab w:val="num" w:pos="360"/>
        </w:tabs>
        <w:ind w:left="360" w:hanging="360"/>
      </w:pPr>
      <w:rPr>
        <w:rFonts w:ascii="Arial" w:hAnsi="Arial" w:cs="Arial" w:hint="default"/>
        <w:b/>
        <w:i w:val="0"/>
        <w:sz w:val="16"/>
      </w:rPr>
    </w:lvl>
  </w:abstractNum>
  <w:abstractNum w:abstractNumId="2" w15:restartNumberingAfterBreak="0">
    <w:nsid w:val="00000003"/>
    <w:multiLevelType w:val="singleLevel"/>
    <w:tmpl w:val="00000003"/>
    <w:name w:val="WW8Num3"/>
    <w:lvl w:ilvl="0">
      <w:numFmt w:val="bullet"/>
      <w:lvlText w:val="-"/>
      <w:lvlJc w:val="left"/>
      <w:pPr>
        <w:tabs>
          <w:tab w:val="num" w:pos="0"/>
        </w:tabs>
        <w:ind w:left="546" w:hanging="360"/>
      </w:pPr>
      <w:rPr>
        <w:rFonts w:ascii="Arial" w:hAnsi="Arial" w:cs="Arial" w:hint="default"/>
      </w:rPr>
    </w:lvl>
  </w:abstractNum>
  <w:abstractNum w:abstractNumId="3" w15:restartNumberingAfterBreak="0">
    <w:nsid w:val="60BA7A83"/>
    <w:multiLevelType w:val="singleLevel"/>
    <w:tmpl w:val="74E295D6"/>
    <w:lvl w:ilvl="0">
      <w:start w:val="1"/>
      <w:numFmt w:val="decimal"/>
      <w:lvlText w:val="(%1)"/>
      <w:lvlJc w:val="left"/>
      <w:pPr>
        <w:tabs>
          <w:tab w:val="num" w:pos="502"/>
        </w:tabs>
        <w:ind w:left="502" w:hanging="360"/>
      </w:pPr>
      <w:rPr>
        <w:rFonts w:ascii="Arial" w:hAnsi="Arial" w:cs="Arial" w:hint="default"/>
        <w:b/>
        <w:i w:val="0"/>
        <w:sz w:val="16"/>
      </w:rPr>
    </w:lvl>
  </w:abstractNum>
  <w:abstractNum w:abstractNumId="4" w15:restartNumberingAfterBreak="0">
    <w:nsid w:val="61430C7C"/>
    <w:multiLevelType w:val="hybridMultilevel"/>
    <w:tmpl w:val="8D905AA2"/>
    <w:lvl w:ilvl="0" w:tplc="90B02B46">
      <w:start w:val="1"/>
      <w:numFmt w:val="decimal"/>
      <w:lvlText w:val="(%1)"/>
      <w:lvlJc w:val="left"/>
      <w:pPr>
        <w:ind w:left="416" w:hanging="360"/>
      </w:pPr>
      <w:rPr>
        <w:rFonts w:hint="default"/>
        <w:b/>
        <w:sz w:val="16"/>
      </w:rPr>
    </w:lvl>
    <w:lvl w:ilvl="1" w:tplc="0C0A0019" w:tentative="1">
      <w:start w:val="1"/>
      <w:numFmt w:val="lowerLetter"/>
      <w:lvlText w:val="%2."/>
      <w:lvlJc w:val="left"/>
      <w:pPr>
        <w:ind w:left="1136" w:hanging="360"/>
      </w:pPr>
    </w:lvl>
    <w:lvl w:ilvl="2" w:tplc="0C0A001B" w:tentative="1">
      <w:start w:val="1"/>
      <w:numFmt w:val="lowerRoman"/>
      <w:lvlText w:val="%3."/>
      <w:lvlJc w:val="right"/>
      <w:pPr>
        <w:ind w:left="1856" w:hanging="180"/>
      </w:pPr>
    </w:lvl>
    <w:lvl w:ilvl="3" w:tplc="0C0A000F" w:tentative="1">
      <w:start w:val="1"/>
      <w:numFmt w:val="decimal"/>
      <w:lvlText w:val="%4."/>
      <w:lvlJc w:val="left"/>
      <w:pPr>
        <w:ind w:left="2576" w:hanging="360"/>
      </w:pPr>
    </w:lvl>
    <w:lvl w:ilvl="4" w:tplc="0C0A0019" w:tentative="1">
      <w:start w:val="1"/>
      <w:numFmt w:val="lowerLetter"/>
      <w:lvlText w:val="%5."/>
      <w:lvlJc w:val="left"/>
      <w:pPr>
        <w:ind w:left="3296" w:hanging="360"/>
      </w:pPr>
    </w:lvl>
    <w:lvl w:ilvl="5" w:tplc="0C0A001B" w:tentative="1">
      <w:start w:val="1"/>
      <w:numFmt w:val="lowerRoman"/>
      <w:lvlText w:val="%6."/>
      <w:lvlJc w:val="right"/>
      <w:pPr>
        <w:ind w:left="4016" w:hanging="180"/>
      </w:pPr>
    </w:lvl>
    <w:lvl w:ilvl="6" w:tplc="0C0A000F" w:tentative="1">
      <w:start w:val="1"/>
      <w:numFmt w:val="decimal"/>
      <w:lvlText w:val="%7."/>
      <w:lvlJc w:val="left"/>
      <w:pPr>
        <w:ind w:left="4736" w:hanging="360"/>
      </w:pPr>
    </w:lvl>
    <w:lvl w:ilvl="7" w:tplc="0C0A0019" w:tentative="1">
      <w:start w:val="1"/>
      <w:numFmt w:val="lowerLetter"/>
      <w:lvlText w:val="%8."/>
      <w:lvlJc w:val="left"/>
      <w:pPr>
        <w:ind w:left="5456" w:hanging="360"/>
      </w:pPr>
    </w:lvl>
    <w:lvl w:ilvl="8" w:tplc="0C0A001B" w:tentative="1">
      <w:start w:val="1"/>
      <w:numFmt w:val="lowerRoman"/>
      <w:lvlText w:val="%9."/>
      <w:lvlJc w:val="right"/>
      <w:pPr>
        <w:ind w:left="6176"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57D"/>
    <w:rsid w:val="00010C59"/>
    <w:rsid w:val="00012714"/>
    <w:rsid w:val="0002718B"/>
    <w:rsid w:val="00080DFA"/>
    <w:rsid w:val="000E3CB4"/>
    <w:rsid w:val="0014061C"/>
    <w:rsid w:val="001613FD"/>
    <w:rsid w:val="001945BD"/>
    <w:rsid w:val="00221029"/>
    <w:rsid w:val="00242797"/>
    <w:rsid w:val="0034431F"/>
    <w:rsid w:val="00375758"/>
    <w:rsid w:val="003761D5"/>
    <w:rsid w:val="003A07F9"/>
    <w:rsid w:val="003B746C"/>
    <w:rsid w:val="005333B7"/>
    <w:rsid w:val="00755946"/>
    <w:rsid w:val="00765249"/>
    <w:rsid w:val="008C149B"/>
    <w:rsid w:val="009140A3"/>
    <w:rsid w:val="009F49C9"/>
    <w:rsid w:val="00B62F62"/>
    <w:rsid w:val="00C42A50"/>
    <w:rsid w:val="00C6158B"/>
    <w:rsid w:val="00C80329"/>
    <w:rsid w:val="00C85FDD"/>
    <w:rsid w:val="00CB71D6"/>
    <w:rsid w:val="00D97BC9"/>
    <w:rsid w:val="00DC7DDC"/>
    <w:rsid w:val="00DD5ED8"/>
    <w:rsid w:val="00E0357D"/>
    <w:rsid w:val="00EC49C3"/>
    <w:rsid w:val="00F52174"/>
    <w:rsid w:val="00F576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F681D367-B77E-4C78-8396-3CEA283C9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1D6"/>
    <w:pPr>
      <w:widowControl w:val="0"/>
      <w:suppressAutoHyphens/>
    </w:pPr>
    <w:rPr>
      <w:lang w:val="es-ES_tradnl" w:eastAsia="zh-CN"/>
    </w:rPr>
  </w:style>
  <w:style w:type="paragraph" w:styleId="Ttulo1">
    <w:name w:val="heading 1"/>
    <w:basedOn w:val="Normal"/>
    <w:next w:val="Normal"/>
    <w:qFormat/>
    <w:pPr>
      <w:keepNext/>
      <w:numPr>
        <w:numId w:val="1"/>
      </w:numPr>
      <w:pBdr>
        <w:top w:val="single" w:sz="6" w:space="1" w:color="000000"/>
        <w:left w:val="single" w:sz="6" w:space="1" w:color="000000"/>
        <w:bottom w:val="single" w:sz="6" w:space="1" w:color="000000"/>
        <w:right w:val="single" w:sz="6" w:space="1" w:color="000000"/>
      </w:pBdr>
      <w:jc w:val="center"/>
      <w:outlineLvl w:val="0"/>
    </w:pPr>
    <w:rPr>
      <w:rFonts w:ascii="Arial" w:hAnsi="Arial" w:cs="Arial"/>
      <w:b/>
      <w:sz w:val="24"/>
    </w:rPr>
  </w:style>
  <w:style w:type="paragraph" w:styleId="Ttulo2">
    <w:name w:val="heading 2"/>
    <w:basedOn w:val="Normal"/>
    <w:next w:val="Normal"/>
    <w:qFormat/>
    <w:pPr>
      <w:keepNext/>
      <w:numPr>
        <w:ilvl w:val="1"/>
        <w:numId w:val="1"/>
      </w:numPr>
      <w:outlineLvl w:val="1"/>
    </w:pPr>
    <w:rPr>
      <w:rFonts w:ascii="Arial" w:hAnsi="Arial" w:cs="Arial"/>
      <w:b/>
      <w:sz w:val="16"/>
    </w:rPr>
  </w:style>
  <w:style w:type="paragraph" w:styleId="Ttulo3">
    <w:name w:val="heading 3"/>
    <w:basedOn w:val="Normal"/>
    <w:next w:val="Normal"/>
    <w:link w:val="Ttulo3Car"/>
    <w:qFormat/>
    <w:pPr>
      <w:keepNext/>
      <w:numPr>
        <w:ilvl w:val="2"/>
        <w:numId w:val="1"/>
      </w:numPr>
      <w:jc w:val="center"/>
      <w:outlineLvl w:val="2"/>
    </w:pPr>
    <w:rPr>
      <w:rFonts w:ascii="Arial" w:hAnsi="Arial" w:cs="Arial"/>
      <w:b/>
    </w:rPr>
  </w:style>
  <w:style w:type="paragraph" w:styleId="Ttulo4">
    <w:name w:val="heading 4"/>
    <w:basedOn w:val="Normal"/>
    <w:next w:val="Normal"/>
    <w:qFormat/>
    <w:pPr>
      <w:keepNext/>
      <w:numPr>
        <w:ilvl w:val="3"/>
        <w:numId w:val="1"/>
      </w:numPr>
      <w:outlineLvl w:val="3"/>
    </w:pPr>
    <w:rPr>
      <w:rFonts w:ascii="Arial" w:hAnsi="Arial" w:cs="Arial"/>
      <w:b/>
      <w:sz w:val="18"/>
    </w:rPr>
  </w:style>
  <w:style w:type="paragraph" w:styleId="Ttulo5">
    <w:name w:val="heading 5"/>
    <w:basedOn w:val="Normal"/>
    <w:next w:val="Normal"/>
    <w:qFormat/>
    <w:pPr>
      <w:keepNext/>
      <w:numPr>
        <w:ilvl w:val="4"/>
        <w:numId w:val="1"/>
      </w:numPr>
      <w:jc w:val="center"/>
      <w:outlineLvl w:val="4"/>
    </w:pPr>
    <w:rPr>
      <w:b/>
      <w:sz w:val="16"/>
    </w:rPr>
  </w:style>
  <w:style w:type="paragraph" w:styleId="Ttulo6">
    <w:name w:val="heading 6"/>
    <w:basedOn w:val="Normal"/>
    <w:next w:val="Normal"/>
    <w:qFormat/>
    <w:pPr>
      <w:keepNext/>
      <w:numPr>
        <w:ilvl w:val="5"/>
        <w:numId w:val="1"/>
      </w:numPr>
      <w:jc w:val="center"/>
      <w:outlineLvl w:val="5"/>
    </w:pPr>
    <w:rPr>
      <w:rFonts w:ascii="Arial" w:hAnsi="Arial" w:cs="Arial"/>
      <w:b/>
      <w:sz w:val="36"/>
    </w:rPr>
  </w:style>
  <w:style w:type="paragraph" w:styleId="Ttulo7">
    <w:name w:val="heading 7"/>
    <w:basedOn w:val="Normal"/>
    <w:next w:val="Normal"/>
    <w:qFormat/>
    <w:pPr>
      <w:keepNext/>
      <w:numPr>
        <w:ilvl w:val="6"/>
        <w:numId w:val="1"/>
      </w:numPr>
      <w:spacing w:before="40"/>
      <w:jc w:val="center"/>
      <w:outlineLvl w:val="6"/>
    </w:pPr>
    <w:rPr>
      <w:rFonts w:ascii="Arial" w:hAnsi="Arial" w:cs="Arial"/>
      <w:i/>
      <w:sz w:val="16"/>
    </w:rPr>
  </w:style>
  <w:style w:type="paragraph" w:styleId="Ttulo8">
    <w:name w:val="heading 8"/>
    <w:basedOn w:val="Normal"/>
    <w:next w:val="Normal"/>
    <w:link w:val="Ttulo8Car"/>
    <w:qFormat/>
    <w:pPr>
      <w:keepNext/>
      <w:numPr>
        <w:ilvl w:val="7"/>
        <w:numId w:val="1"/>
      </w:numPr>
      <w:spacing w:before="60"/>
      <w:jc w:val="right"/>
      <w:outlineLvl w:val="7"/>
    </w:pPr>
    <w:rPr>
      <w:rFonts w:ascii="Arial" w:hAnsi="Arial" w:cs="Arial"/>
      <w:b/>
      <w:sz w:val="18"/>
    </w:rPr>
  </w:style>
  <w:style w:type="paragraph" w:styleId="Ttulo9">
    <w:name w:val="heading 9"/>
    <w:basedOn w:val="Normal"/>
    <w:next w:val="Normal"/>
    <w:qFormat/>
    <w:pPr>
      <w:keepNext/>
      <w:numPr>
        <w:ilvl w:val="8"/>
        <w:numId w:val="1"/>
      </w:numPr>
      <w:spacing w:before="40"/>
      <w:jc w:val="center"/>
      <w:outlineLvl w:val="8"/>
    </w:pPr>
    <w:rPr>
      <w:rFonts w:ascii="Arial" w:hAnsi="Arial" w:cs="Arial"/>
      <w:i/>
      <w:iCs/>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cs="Arial" w:hint="default"/>
      <w:b w:val="0"/>
      <w:i w:val="0"/>
      <w:sz w:val="16"/>
    </w:rPr>
  </w:style>
  <w:style w:type="character" w:customStyle="1" w:styleId="WW8Num3z0">
    <w:name w:val="WW8Num3z0"/>
    <w:rPr>
      <w:rFonts w:ascii="Arial" w:hAnsi="Arial" w:cs="Arial" w:hint="default"/>
    </w:rPr>
  </w:style>
  <w:style w:type="character" w:customStyle="1" w:styleId="Fuentedeprrafopredeter3">
    <w:name w:val="Fuente de párrafo predeter.3"/>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Fuentedeprrafopredeter2">
    <w:name w:val="Fuente de párrafo predeter.2"/>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4z0">
    <w:name w:val="WW8Num4z0"/>
    <w:rPr>
      <w:rFonts w:hint="default"/>
    </w:rPr>
  </w:style>
  <w:style w:type="character" w:customStyle="1" w:styleId="Fuentedeprrafopredeter1">
    <w:name w:val="Fuente de párrafo predeter.1"/>
  </w:style>
  <w:style w:type="character" w:styleId="Hipervnculo">
    <w:name w:val="Hyperlink"/>
    <w:rPr>
      <w:color w:val="0000FF"/>
      <w:u w:val="single"/>
    </w:rPr>
  </w:style>
  <w:style w:type="character" w:customStyle="1" w:styleId="highlight">
    <w:name w:val="highlight"/>
  </w:style>
  <w:style w:type="character" w:customStyle="1" w:styleId="Refdecomentario1">
    <w:name w:val="Ref. de comentario1"/>
    <w:rPr>
      <w:sz w:val="16"/>
      <w:szCs w:val="16"/>
    </w:rPr>
  </w:style>
  <w:style w:type="character" w:customStyle="1" w:styleId="TextocomentarioCar">
    <w:name w:val="Texto comentario Car"/>
    <w:rPr>
      <w:lang w:val="es-ES_tradnl"/>
    </w:rPr>
  </w:style>
  <w:style w:type="character" w:customStyle="1" w:styleId="AsuntodelcomentarioCar">
    <w:name w:val="Asunto del comentario Car"/>
    <w:rPr>
      <w:b/>
      <w:bCs/>
      <w:lang w:val="es-ES_tradnl"/>
    </w:rPr>
  </w:style>
  <w:style w:type="character" w:customStyle="1" w:styleId="TextodegloboCar">
    <w:name w:val="Texto de globo Car"/>
    <w:rPr>
      <w:rFonts w:ascii="Segoe UI" w:hAnsi="Segoe UI" w:cs="Segoe UI"/>
      <w:sz w:val="18"/>
      <w:szCs w:val="18"/>
      <w:lang w:val="es-ES_tradnl"/>
    </w:rPr>
  </w:style>
  <w:style w:type="paragraph" w:customStyle="1" w:styleId="Ttulo30">
    <w:name w:val="Título3"/>
    <w:basedOn w:val="Normal"/>
    <w:next w:val="Textoindependiente"/>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20" w:line="360" w:lineRule="auto"/>
      <w:ind w:right="-284"/>
      <w:jc w:val="both"/>
    </w:pPr>
    <w:rPr>
      <w:rFonts w:ascii="Arial" w:hAnsi="Arial" w:cs="Arial"/>
      <w:bCs/>
      <w:i/>
      <w:iCs/>
    </w:rPr>
  </w:style>
  <w:style w:type="paragraph" w:styleId="Lista">
    <w:name w:val="List"/>
    <w:basedOn w:val="Textoindependiente"/>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pPr>
      <w:suppressLineNumbers/>
    </w:pPr>
    <w:rPr>
      <w:rFonts w:cs="Arial"/>
    </w:rPr>
  </w:style>
  <w:style w:type="paragraph" w:customStyle="1" w:styleId="Caption1">
    <w:name w:val="Caption1"/>
    <w:basedOn w:val="Normal"/>
    <w:pPr>
      <w:suppressLineNumbers/>
      <w:spacing w:before="120" w:after="120"/>
    </w:pPr>
    <w:rPr>
      <w:rFonts w:cs="Arial"/>
      <w:i/>
      <w:iCs/>
      <w:sz w:val="24"/>
      <w:szCs w:val="24"/>
    </w:rPr>
  </w:style>
  <w:style w:type="paragraph" w:customStyle="1" w:styleId="Caption11">
    <w:name w:val="Caption11"/>
    <w:basedOn w:val="Normal"/>
    <w:pPr>
      <w:suppressLineNumbers/>
      <w:spacing w:before="120" w:after="120"/>
    </w:pPr>
    <w:rPr>
      <w:rFonts w:cs="Arial"/>
      <w:i/>
      <w:iCs/>
      <w:sz w:val="24"/>
      <w:szCs w:val="24"/>
    </w:rPr>
  </w:style>
  <w:style w:type="paragraph" w:customStyle="1" w:styleId="Caption111">
    <w:name w:val="Caption111"/>
    <w:basedOn w:val="Normal"/>
    <w:pPr>
      <w:suppressLineNumbers/>
      <w:spacing w:before="120" w:after="120"/>
    </w:pPr>
    <w:rPr>
      <w:rFonts w:cs="Arial"/>
      <w:i/>
      <w:iCs/>
      <w:sz w:val="24"/>
      <w:szCs w:val="24"/>
    </w:rPr>
  </w:style>
  <w:style w:type="paragraph" w:customStyle="1" w:styleId="Caption1111">
    <w:name w:val="Caption1111"/>
    <w:basedOn w:val="Normal"/>
    <w:pPr>
      <w:suppressLineNumbers/>
      <w:spacing w:before="120" w:after="120"/>
    </w:pPr>
    <w:rPr>
      <w:rFonts w:cs="Arial"/>
      <w:i/>
      <w:iCs/>
      <w:sz w:val="24"/>
      <w:szCs w:val="24"/>
    </w:rPr>
  </w:style>
  <w:style w:type="paragraph" w:customStyle="1" w:styleId="Caption11111">
    <w:name w:val="Caption11111"/>
    <w:basedOn w:val="Normal"/>
    <w:pPr>
      <w:suppressLineNumbers/>
      <w:spacing w:before="120" w:after="120"/>
    </w:pPr>
    <w:rPr>
      <w:rFonts w:cs="Arial"/>
      <w:i/>
      <w:iCs/>
      <w:sz w:val="24"/>
      <w:szCs w:val="24"/>
    </w:rPr>
  </w:style>
  <w:style w:type="paragraph" w:customStyle="1" w:styleId="Caption111111">
    <w:name w:val="Caption111111"/>
    <w:basedOn w:val="Normal"/>
    <w:pPr>
      <w:suppressLineNumbers/>
      <w:spacing w:before="120" w:after="120"/>
    </w:pPr>
    <w:rPr>
      <w:rFonts w:cs="Arial"/>
      <w:i/>
      <w:iCs/>
      <w:sz w:val="24"/>
      <w:szCs w:val="24"/>
    </w:rPr>
  </w:style>
  <w:style w:type="paragraph" w:customStyle="1" w:styleId="Caption1111111">
    <w:name w:val="Caption1111111"/>
    <w:basedOn w:val="Normal"/>
    <w:pPr>
      <w:suppressLineNumbers/>
      <w:spacing w:before="120" w:after="120"/>
    </w:pPr>
    <w:rPr>
      <w:rFonts w:cs="Arial"/>
      <w:i/>
      <w:iCs/>
      <w:sz w:val="24"/>
      <w:szCs w:val="24"/>
    </w:rPr>
  </w:style>
  <w:style w:type="paragraph" w:customStyle="1" w:styleId="Caption11111111">
    <w:name w:val="Caption11111111"/>
    <w:basedOn w:val="Normal"/>
    <w:pPr>
      <w:suppressLineNumbers/>
      <w:spacing w:before="120" w:after="120"/>
    </w:pPr>
    <w:rPr>
      <w:rFonts w:cs="Arial"/>
      <w:i/>
      <w:iCs/>
      <w:sz w:val="24"/>
      <w:szCs w:val="24"/>
    </w:rPr>
  </w:style>
  <w:style w:type="paragraph" w:customStyle="1" w:styleId="Caption111111111">
    <w:name w:val="Caption111111111"/>
    <w:basedOn w:val="Normal"/>
    <w:pPr>
      <w:suppressLineNumbers/>
      <w:spacing w:before="120" w:after="120"/>
    </w:pPr>
    <w:rPr>
      <w:rFonts w:cs="Arial"/>
      <w:i/>
      <w:iCs/>
      <w:sz w:val="24"/>
      <w:szCs w:val="24"/>
    </w:rPr>
  </w:style>
  <w:style w:type="paragraph" w:customStyle="1" w:styleId="Caption1111111111">
    <w:name w:val="Caption1111111111"/>
    <w:basedOn w:val="Normal"/>
    <w:pPr>
      <w:suppressLineNumbers/>
      <w:spacing w:before="120" w:after="120"/>
    </w:pPr>
    <w:rPr>
      <w:rFonts w:cs="Arial"/>
      <w:i/>
      <w:iCs/>
      <w:sz w:val="24"/>
      <w:szCs w:val="24"/>
    </w:rPr>
  </w:style>
  <w:style w:type="paragraph" w:customStyle="1" w:styleId="Caption11111111111">
    <w:name w:val="Caption11111111111"/>
    <w:basedOn w:val="Normal"/>
    <w:pPr>
      <w:suppressLineNumbers/>
      <w:spacing w:before="120" w:after="120"/>
    </w:pPr>
    <w:rPr>
      <w:rFonts w:cs="Arial"/>
      <w:i/>
      <w:iCs/>
      <w:sz w:val="24"/>
      <w:szCs w:val="24"/>
    </w:rPr>
  </w:style>
  <w:style w:type="paragraph" w:customStyle="1" w:styleId="Caption111111111111">
    <w:name w:val="Caption111111111111"/>
    <w:basedOn w:val="Normal"/>
    <w:pPr>
      <w:suppressLineNumbers/>
      <w:spacing w:before="120" w:after="120"/>
    </w:pPr>
    <w:rPr>
      <w:rFonts w:cs="Arial"/>
      <w:i/>
      <w:iCs/>
      <w:sz w:val="24"/>
      <w:szCs w:val="24"/>
    </w:rPr>
  </w:style>
  <w:style w:type="paragraph" w:customStyle="1" w:styleId="Caption1111111111111">
    <w:name w:val="Caption1111111111111"/>
    <w:basedOn w:val="Normal"/>
    <w:pPr>
      <w:suppressLineNumbers/>
      <w:spacing w:before="120" w:after="120"/>
    </w:pPr>
    <w:rPr>
      <w:rFonts w:cs="Arial"/>
      <w:i/>
      <w:iCs/>
      <w:sz w:val="24"/>
      <w:szCs w:val="24"/>
    </w:rPr>
  </w:style>
  <w:style w:type="paragraph" w:customStyle="1" w:styleId="Ttulo20">
    <w:name w:val="Título2"/>
    <w:basedOn w:val="Normal"/>
    <w:next w:val="Textoindependiente"/>
    <w:pPr>
      <w:keepNext/>
      <w:spacing w:before="240" w:after="120"/>
    </w:pPr>
    <w:rPr>
      <w:rFonts w:ascii="Liberation Sans" w:eastAsia="Microsoft YaHei" w:hAnsi="Liberation Sans" w:cs="Arial"/>
      <w:sz w:val="28"/>
      <w:szCs w:val="28"/>
    </w:rPr>
  </w:style>
  <w:style w:type="paragraph" w:customStyle="1" w:styleId="Descripcin3">
    <w:name w:val="Descripción3"/>
    <w:basedOn w:val="Normal"/>
    <w:pPr>
      <w:suppressLineNumbers/>
      <w:spacing w:before="120" w:after="120"/>
    </w:pPr>
    <w:rPr>
      <w:rFonts w:cs="Arial"/>
      <w:i/>
      <w:iCs/>
      <w:sz w:val="24"/>
      <w:szCs w:val="24"/>
    </w:rPr>
  </w:style>
  <w:style w:type="paragraph" w:customStyle="1" w:styleId="Caption11111111111111">
    <w:name w:val="Caption11111111111111"/>
    <w:basedOn w:val="Normal"/>
    <w:pPr>
      <w:suppressLineNumbers/>
      <w:spacing w:before="120" w:after="120"/>
    </w:pPr>
    <w:rPr>
      <w:rFonts w:cs="Arial"/>
      <w:i/>
      <w:iCs/>
      <w:sz w:val="24"/>
      <w:szCs w:val="24"/>
    </w:rPr>
  </w:style>
  <w:style w:type="paragraph" w:customStyle="1" w:styleId="Caption111111111111111">
    <w:name w:val="Caption111111111111111"/>
    <w:basedOn w:val="Normal"/>
    <w:pPr>
      <w:suppressLineNumbers/>
      <w:spacing w:before="120" w:after="120"/>
    </w:pPr>
    <w:rPr>
      <w:rFonts w:cs="Arial"/>
      <w:i/>
      <w:iCs/>
      <w:sz w:val="24"/>
      <w:szCs w:val="24"/>
    </w:rPr>
  </w:style>
  <w:style w:type="paragraph" w:customStyle="1" w:styleId="Caption1111111111111111">
    <w:name w:val="Caption1111111111111111"/>
    <w:basedOn w:val="Normal"/>
    <w:pPr>
      <w:suppressLineNumbers/>
      <w:spacing w:before="120" w:after="120"/>
    </w:pPr>
    <w:rPr>
      <w:rFonts w:cs="Arial"/>
      <w:i/>
      <w:iCs/>
      <w:sz w:val="24"/>
      <w:szCs w:val="24"/>
    </w:rPr>
  </w:style>
  <w:style w:type="paragraph" w:customStyle="1" w:styleId="Ttulo10">
    <w:name w:val="Título1"/>
    <w:basedOn w:val="Normal"/>
    <w:next w:val="Textoindependiente"/>
    <w:pPr>
      <w:ind w:right="-567"/>
      <w:jc w:val="center"/>
    </w:pPr>
    <w:rPr>
      <w:b/>
    </w:rPr>
  </w:style>
  <w:style w:type="paragraph" w:customStyle="1" w:styleId="Descripcin2">
    <w:name w:val="Descripción2"/>
    <w:basedOn w:val="Normal"/>
    <w:pPr>
      <w:suppressLineNumbers/>
      <w:spacing w:before="120" w:after="120"/>
    </w:pPr>
    <w:rPr>
      <w:rFonts w:cs="Arial"/>
      <w:i/>
      <w:iCs/>
      <w:sz w:val="24"/>
      <w:szCs w:val="24"/>
    </w:rPr>
  </w:style>
  <w:style w:type="paragraph" w:customStyle="1" w:styleId="Cabeceraypie">
    <w:name w:val="Cabecera y pie"/>
    <w:basedOn w:val="Normal"/>
    <w:pPr>
      <w:suppressLineNumbers/>
      <w:tabs>
        <w:tab w:val="center" w:pos="4819"/>
        <w:tab w:val="right" w:pos="9638"/>
      </w:tabs>
    </w:p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customStyle="1" w:styleId="Descripcin1">
    <w:name w:val="Descripción1"/>
    <w:basedOn w:val="Normal"/>
    <w:next w:val="Normal"/>
    <w:pPr>
      <w:spacing w:before="120" w:after="120"/>
    </w:pPr>
    <w:rPr>
      <w:rFonts w:ascii="Arial" w:hAnsi="Arial" w:cs="Arial"/>
      <w:b/>
    </w:rPr>
  </w:style>
  <w:style w:type="paragraph" w:styleId="Sangradetextonormal">
    <w:name w:val="Body Text Indent"/>
    <w:basedOn w:val="Normal"/>
    <w:pPr>
      <w:ind w:left="284"/>
    </w:pPr>
    <w:rPr>
      <w:rFonts w:ascii="Arial" w:hAnsi="Arial" w:cs="Arial"/>
      <w:sz w:val="14"/>
    </w:rPr>
  </w:style>
  <w:style w:type="paragraph" w:customStyle="1" w:styleId="Textodebloque1">
    <w:name w:val="Texto de bloque1"/>
    <w:basedOn w:val="Normal"/>
    <w:pPr>
      <w:spacing w:before="360" w:after="120" w:line="360" w:lineRule="auto"/>
      <w:ind w:left="-142" w:right="-284" w:firstLine="284"/>
      <w:jc w:val="both"/>
    </w:pPr>
    <w:rPr>
      <w:rFonts w:ascii="Arial" w:hAnsi="Arial" w:cs="Arial"/>
    </w:rPr>
  </w:style>
  <w:style w:type="paragraph" w:customStyle="1" w:styleId="Textocomentario1">
    <w:name w:val="Texto comentario1"/>
    <w:basedOn w:val="Normal"/>
  </w:style>
  <w:style w:type="paragraph" w:styleId="Asuntodelcomentario">
    <w:name w:val="annotation subject"/>
    <w:basedOn w:val="Textocomentario1"/>
    <w:next w:val="Textocomentario1"/>
    <w:rPr>
      <w:b/>
      <w:bCs/>
    </w:rPr>
  </w:style>
  <w:style w:type="paragraph" w:styleId="Revisin">
    <w:name w:val="Revision"/>
    <w:pPr>
      <w:suppressAutoHyphens/>
    </w:pPr>
    <w:rPr>
      <w:lang w:val="es-ES_tradnl" w:eastAsia="zh-CN"/>
    </w:rPr>
  </w:style>
  <w:style w:type="paragraph" w:styleId="Textodeglobo">
    <w:name w:val="Balloon Text"/>
    <w:basedOn w:val="Normal"/>
    <w:rPr>
      <w:rFonts w:ascii="Segoe UI" w:hAnsi="Segoe UI" w:cs="Segoe UI"/>
      <w:sz w:val="18"/>
      <w:szCs w:val="18"/>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character" w:customStyle="1" w:styleId="Ttulo8Car">
    <w:name w:val="Título 8 Car"/>
    <w:link w:val="Ttulo8"/>
    <w:rsid w:val="00CB71D6"/>
    <w:rPr>
      <w:rFonts w:ascii="Arial" w:hAnsi="Arial" w:cs="Arial"/>
      <w:b/>
      <w:sz w:val="18"/>
      <w:lang w:val="es-ES_tradnl" w:eastAsia="zh-CN"/>
    </w:rPr>
  </w:style>
  <w:style w:type="character" w:customStyle="1" w:styleId="Ttulo3Car">
    <w:name w:val="Título 3 Car"/>
    <w:link w:val="Ttulo3"/>
    <w:rsid w:val="00CB71D6"/>
    <w:rPr>
      <w:rFonts w:ascii="Arial" w:hAnsi="Arial" w:cs="Arial"/>
      <w:b/>
      <w:lang w:val="es-ES_tradnl" w:eastAsia="zh-CN"/>
    </w:rPr>
  </w:style>
  <w:style w:type="paragraph" w:styleId="Prrafodelista">
    <w:name w:val="List Paragraph"/>
    <w:basedOn w:val="Normal"/>
    <w:uiPriority w:val="34"/>
    <w:qFormat/>
    <w:rsid w:val="00DC7DDC"/>
    <w:pPr>
      <w:widowControl/>
      <w:spacing w:after="60"/>
      <w:ind w:left="720"/>
      <w:contextualSpacing/>
      <w:jc w:val="both"/>
    </w:pPr>
    <w:rPr>
      <w:rFonts w:ascii="Arial" w:eastAsiaTheme="minorHAnsi" w:hAnsi="Arial" w:cs="Arial"/>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2029</Words>
  <Characters>11164</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Formulario comunicacion sobre Instalaciones de Protección Contra Incendios</vt:lpstr>
    </vt:vector>
  </TitlesOfParts>
  <Manager>Dirección General de Promoción Industrial e Innovación</Manager>
  <Company>Gobierno de Aragón</Company>
  <LinksUpToDate>false</LinksUpToDate>
  <CharactersWithSpaces>13167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Tabla 1. Documentación a presentar en las comunicaciones de PCI</dc:title>
  <dc:subject>Comunicaciones sobre las instalaciones de Protección Contra Incendios</dc:subject>
  <dc:creator>Servicio de Metrología, Seguridad y Calidad Industrial</dc:creator>
  <cp:keywords/>
  <cp:lastModifiedBy>Administrador</cp:lastModifiedBy>
  <cp:revision>2</cp:revision>
  <cp:lastPrinted>2025-10-27T09:14:00Z</cp:lastPrinted>
  <dcterms:created xsi:type="dcterms:W3CDTF">2025-11-25T08:27:00Z</dcterms:created>
  <dcterms:modified xsi:type="dcterms:W3CDTF">2025-11-25T08:27:00Z</dcterms:modified>
</cp:coreProperties>
</file>