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924" w:rsidRPr="00C62AFC" w:rsidRDefault="00A33730" w:rsidP="00643658">
      <w:pPr>
        <w:suppressAutoHyphens/>
        <w:spacing w:line="360" w:lineRule="auto"/>
        <w:ind w:right="254"/>
        <w:rPr>
          <w:rFonts w:cs="Arial"/>
          <w:b/>
          <w:szCs w:val="22"/>
        </w:rPr>
      </w:pPr>
      <w:r>
        <w:rPr>
          <w:rFonts w:cs="Arial"/>
          <w:b/>
          <w:szCs w:val="22"/>
        </w:rPr>
        <w:t xml:space="preserve">MODELO </w:t>
      </w:r>
      <w:r w:rsidR="00F33D7E">
        <w:rPr>
          <w:rFonts w:cs="Arial"/>
          <w:b/>
          <w:szCs w:val="22"/>
        </w:rPr>
        <w:t xml:space="preserve">DE </w:t>
      </w:r>
      <w:r w:rsidR="00202924" w:rsidRPr="00C62AFC">
        <w:rPr>
          <w:rFonts w:cs="Arial"/>
          <w:b/>
          <w:szCs w:val="22"/>
        </w:rPr>
        <w:t>REFORMULACIÓN O RENUNCIA DE SUBVENCIONES</w:t>
      </w:r>
    </w:p>
    <w:p w:rsidR="00F4609C" w:rsidRPr="00C62AFC" w:rsidRDefault="00F4609C" w:rsidP="00643658">
      <w:pPr>
        <w:pStyle w:val="Ttulo1"/>
        <w:suppressAutoHyphens/>
        <w:spacing w:before="208" w:line="360" w:lineRule="auto"/>
        <w:ind w:right="569" w:firstLine="567"/>
        <w:jc w:val="both"/>
        <w:rPr>
          <w:rFonts w:cs="Arial"/>
          <w:sz w:val="22"/>
          <w:szCs w:val="22"/>
        </w:rPr>
      </w:pPr>
    </w:p>
    <w:tbl>
      <w:tblPr>
        <w:tblStyle w:val="Tabladecuadrcula1clara-nfasis1"/>
        <w:tblW w:w="0" w:type="auto"/>
        <w:tblLook w:val="04A0" w:firstRow="1" w:lastRow="0" w:firstColumn="1" w:lastColumn="0" w:noHBand="0" w:noVBand="1"/>
      </w:tblPr>
      <w:tblGrid>
        <w:gridCol w:w="4673"/>
        <w:gridCol w:w="4382"/>
      </w:tblGrid>
      <w:tr w:rsidR="005A53A3" w:rsidRPr="00C62AFC" w:rsidTr="00247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5A53A3" w:rsidRPr="00C62AFC" w:rsidRDefault="005A53A3" w:rsidP="00A31C3F">
            <w:pPr>
              <w:pStyle w:val="Textoindependiente"/>
              <w:ind w:firstLine="0"/>
              <w:rPr>
                <w:b/>
              </w:rPr>
            </w:pPr>
            <w:r w:rsidRPr="00C62AFC">
              <w:rPr>
                <w:b/>
              </w:rPr>
              <w:t>Entidad solicitante:</w:t>
            </w:r>
          </w:p>
        </w:tc>
        <w:tc>
          <w:tcPr>
            <w:tcW w:w="4382" w:type="dxa"/>
          </w:tcPr>
          <w:p w:rsidR="005A53A3" w:rsidRPr="00C62AFC" w:rsidRDefault="005A53A3" w:rsidP="00C62AFC">
            <w:pPr>
              <w:pStyle w:val="Textoindependiente"/>
              <w:cnfStyle w:val="100000000000" w:firstRow="1" w:lastRow="0" w:firstColumn="0" w:lastColumn="0" w:oddVBand="0" w:evenVBand="0" w:oddHBand="0" w:evenHBand="0" w:firstRowFirstColumn="0" w:firstRowLastColumn="0" w:lastRowFirstColumn="0" w:lastRowLastColumn="0"/>
              <w:rPr>
                <w:b/>
              </w:rPr>
            </w:pPr>
          </w:p>
        </w:tc>
      </w:tr>
      <w:tr w:rsidR="005A53A3" w:rsidRPr="00C62AFC" w:rsidTr="0024704C">
        <w:tc>
          <w:tcPr>
            <w:cnfStyle w:val="001000000000" w:firstRow="0" w:lastRow="0" w:firstColumn="1" w:lastColumn="0" w:oddVBand="0" w:evenVBand="0" w:oddHBand="0" w:evenHBand="0" w:firstRowFirstColumn="0" w:firstRowLastColumn="0" w:lastRowFirstColumn="0" w:lastRowLastColumn="0"/>
            <w:tcW w:w="4673" w:type="dxa"/>
          </w:tcPr>
          <w:p w:rsidR="005A53A3" w:rsidRPr="00F33D7E" w:rsidRDefault="00D344F9" w:rsidP="00A31C3F">
            <w:pPr>
              <w:pStyle w:val="Textoindependiente"/>
              <w:ind w:firstLine="0"/>
              <w:rPr>
                <w:highlight w:val="yellow"/>
              </w:rPr>
            </w:pPr>
            <w:r w:rsidRPr="00C62AFC">
              <w:rPr>
                <w:b/>
              </w:rPr>
              <w:t>CIF:</w:t>
            </w:r>
          </w:p>
        </w:tc>
        <w:tc>
          <w:tcPr>
            <w:tcW w:w="4382" w:type="dxa"/>
          </w:tcPr>
          <w:p w:rsidR="005A53A3" w:rsidRPr="00F33D7E" w:rsidRDefault="005A53A3" w:rsidP="00C62AFC">
            <w:pPr>
              <w:pStyle w:val="Textoindependiente"/>
              <w:cnfStyle w:val="000000000000" w:firstRow="0" w:lastRow="0" w:firstColumn="0" w:lastColumn="0" w:oddVBand="0" w:evenVBand="0" w:oddHBand="0" w:evenHBand="0" w:firstRowFirstColumn="0" w:firstRowLastColumn="0" w:lastRowFirstColumn="0" w:lastRowLastColumn="0"/>
              <w:rPr>
                <w:highlight w:val="yellow"/>
              </w:rPr>
            </w:pPr>
          </w:p>
        </w:tc>
      </w:tr>
      <w:tr w:rsidR="005A53A3" w:rsidRPr="00C62AFC" w:rsidTr="0024704C">
        <w:tc>
          <w:tcPr>
            <w:cnfStyle w:val="001000000000" w:firstRow="0" w:lastRow="0" w:firstColumn="1" w:lastColumn="0" w:oddVBand="0" w:evenVBand="0" w:oddHBand="0" w:evenHBand="0" w:firstRowFirstColumn="0" w:firstRowLastColumn="0" w:lastRowFirstColumn="0" w:lastRowLastColumn="0"/>
            <w:tcW w:w="4673" w:type="dxa"/>
          </w:tcPr>
          <w:p w:rsidR="005A53A3" w:rsidRPr="00C62AFC" w:rsidRDefault="005A53A3" w:rsidP="00A31C3F">
            <w:pPr>
              <w:pStyle w:val="Textoindependiente"/>
              <w:ind w:firstLine="0"/>
            </w:pPr>
            <w:r w:rsidRPr="00C62AFC">
              <w:t>Proyecto:</w:t>
            </w:r>
          </w:p>
        </w:tc>
        <w:tc>
          <w:tcPr>
            <w:tcW w:w="4382" w:type="dxa"/>
          </w:tcPr>
          <w:p w:rsidR="005A53A3" w:rsidRPr="00C62AFC" w:rsidRDefault="005A53A3" w:rsidP="00C62AFC">
            <w:pPr>
              <w:pStyle w:val="Textoindependiente"/>
              <w:cnfStyle w:val="000000000000" w:firstRow="0" w:lastRow="0" w:firstColumn="0" w:lastColumn="0" w:oddVBand="0" w:evenVBand="0" w:oddHBand="0" w:evenHBand="0" w:firstRowFirstColumn="0" w:firstRowLastColumn="0" w:lastRowFirstColumn="0" w:lastRowLastColumn="0"/>
            </w:pPr>
          </w:p>
        </w:tc>
      </w:tr>
      <w:tr w:rsidR="005A53A3" w:rsidRPr="00C62AFC" w:rsidTr="0024704C">
        <w:tc>
          <w:tcPr>
            <w:cnfStyle w:val="001000000000" w:firstRow="0" w:lastRow="0" w:firstColumn="1" w:lastColumn="0" w:oddVBand="0" w:evenVBand="0" w:oddHBand="0" w:evenHBand="0" w:firstRowFirstColumn="0" w:firstRowLastColumn="0" w:lastRowFirstColumn="0" w:lastRowLastColumn="0"/>
            <w:tcW w:w="4673" w:type="dxa"/>
          </w:tcPr>
          <w:p w:rsidR="005A53A3" w:rsidRPr="00C62AFC" w:rsidRDefault="005A53A3" w:rsidP="00A31C3F">
            <w:pPr>
              <w:pStyle w:val="Textoindependiente"/>
              <w:ind w:firstLine="0"/>
            </w:pPr>
            <w:r w:rsidRPr="00C62AFC">
              <w:t>Importe provisional concedido:</w:t>
            </w:r>
          </w:p>
        </w:tc>
        <w:tc>
          <w:tcPr>
            <w:tcW w:w="4382" w:type="dxa"/>
          </w:tcPr>
          <w:p w:rsidR="005A53A3" w:rsidRPr="00C62AFC" w:rsidRDefault="005A53A3" w:rsidP="00C62AFC">
            <w:pPr>
              <w:pStyle w:val="Textoindependiente"/>
              <w:cnfStyle w:val="000000000000" w:firstRow="0" w:lastRow="0" w:firstColumn="0" w:lastColumn="0" w:oddVBand="0" w:evenVBand="0" w:oddHBand="0" w:evenHBand="0" w:firstRowFirstColumn="0" w:firstRowLastColumn="0" w:lastRowFirstColumn="0" w:lastRowLastColumn="0"/>
            </w:pPr>
          </w:p>
        </w:tc>
      </w:tr>
      <w:tr w:rsidR="00EC65FF" w:rsidRPr="00C62AFC" w:rsidTr="0024704C">
        <w:tc>
          <w:tcPr>
            <w:cnfStyle w:val="001000000000" w:firstRow="0" w:lastRow="0" w:firstColumn="1" w:lastColumn="0" w:oddVBand="0" w:evenVBand="0" w:oddHBand="0" w:evenHBand="0" w:firstRowFirstColumn="0" w:firstRowLastColumn="0" w:lastRowFirstColumn="0" w:lastRowLastColumn="0"/>
            <w:tcW w:w="9055" w:type="dxa"/>
            <w:gridSpan w:val="2"/>
          </w:tcPr>
          <w:p w:rsidR="00EC65FF" w:rsidRPr="00C62AFC" w:rsidRDefault="00EC65FF" w:rsidP="00A44264">
            <w:pPr>
              <w:pStyle w:val="Textoindependiente"/>
              <w:ind w:firstLine="0"/>
            </w:pPr>
            <w:r w:rsidRPr="00C62AFC">
              <w:t xml:space="preserve">Publicada en fecha </w:t>
            </w:r>
            <w:r w:rsidR="00A44264" w:rsidRPr="00A44264">
              <w:t>14</w:t>
            </w:r>
            <w:r w:rsidRPr="00A44264">
              <w:t xml:space="preserve"> de </w:t>
            </w:r>
            <w:r w:rsidR="00A44264">
              <w:t>junio</w:t>
            </w:r>
            <w:r w:rsidRPr="00C62AFC">
              <w:t xml:space="preserve"> de 2024 la PROPUESTA DE </w:t>
            </w:r>
            <w:r w:rsidR="0010068D">
              <w:t>RESOLUCIÓN</w:t>
            </w:r>
            <w:r w:rsidRPr="00C62AFC">
              <w:t xml:space="preserve"> </w:t>
            </w:r>
            <w:r w:rsidR="007A3BB5">
              <w:t xml:space="preserve">definitiva </w:t>
            </w:r>
            <w:r w:rsidRPr="00C62AFC">
              <w:t xml:space="preserve">de </w:t>
            </w:r>
            <w:r w:rsidR="007A3BB5">
              <w:t xml:space="preserve">la </w:t>
            </w:r>
            <w:r w:rsidRPr="00C62AFC">
              <w:t>subvención solicitada, esta ENTIDAD</w:t>
            </w:r>
          </w:p>
        </w:tc>
      </w:tr>
      <w:tr w:rsidR="00EC65FF" w:rsidRPr="00C62AFC" w:rsidTr="0024704C">
        <w:tc>
          <w:tcPr>
            <w:cnfStyle w:val="001000000000" w:firstRow="0" w:lastRow="0" w:firstColumn="1" w:lastColumn="0" w:oddVBand="0" w:evenVBand="0" w:oddHBand="0" w:evenHBand="0" w:firstRowFirstColumn="0" w:firstRowLastColumn="0" w:lastRowFirstColumn="0" w:lastRowLastColumn="0"/>
            <w:tcW w:w="9055" w:type="dxa"/>
            <w:gridSpan w:val="2"/>
          </w:tcPr>
          <w:p w:rsidR="00EC65FF" w:rsidRPr="00C62AFC" w:rsidRDefault="00B07EE0" w:rsidP="00A31C3F">
            <w:pPr>
              <w:pStyle w:val="Textoindependiente"/>
            </w:pPr>
            <w:r>
              <w:rPr>
                <w:b/>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75pt;height:25.05pt" o:ole="">
                  <v:imagedata r:id="rId8" o:title=""/>
                </v:shape>
                <w:control r:id="rId9" w:name="CheckBox1" w:shapeid="_x0000_i1035"/>
              </w:object>
            </w:r>
            <w:r w:rsidR="00EC65FF" w:rsidRPr="00C62AFC">
              <w:rPr>
                <w:b/>
                <w:noProof/>
              </w:rPr>
              <w:t>PRESENTA RENUNCIA</w:t>
            </w:r>
            <w:r w:rsidR="00EC65FF" w:rsidRPr="00C62AFC">
              <w:rPr>
                <w:noProof/>
              </w:rPr>
              <w:t xml:space="preserve"> a la subvención</w:t>
            </w:r>
          </w:p>
        </w:tc>
      </w:tr>
      <w:tr w:rsidR="00EC65FF" w:rsidRPr="00C62AFC" w:rsidTr="0024704C">
        <w:tc>
          <w:tcPr>
            <w:cnfStyle w:val="001000000000" w:firstRow="0" w:lastRow="0" w:firstColumn="1" w:lastColumn="0" w:oddVBand="0" w:evenVBand="0" w:oddHBand="0" w:evenHBand="0" w:firstRowFirstColumn="0" w:firstRowLastColumn="0" w:lastRowFirstColumn="0" w:lastRowLastColumn="0"/>
            <w:tcW w:w="9055" w:type="dxa"/>
            <w:gridSpan w:val="2"/>
          </w:tcPr>
          <w:p w:rsidR="00EC65FF" w:rsidRPr="00C62AFC" w:rsidRDefault="00B07EE0" w:rsidP="00C62AFC">
            <w:pPr>
              <w:pStyle w:val="Textoindependiente"/>
            </w:pPr>
            <w:r>
              <w:rPr>
                <w:b/>
              </w:rPr>
              <w:object w:dxaOrig="225" w:dyaOrig="225">
                <v:shape id="_x0000_i1036" type="#_x0000_t75" style="width:13.75pt;height:23.15pt" o:ole="">
                  <v:imagedata r:id="rId10" o:title=""/>
                </v:shape>
                <w:control r:id="rId11" w:name="CheckBox2" w:shapeid="_x0000_i1036"/>
              </w:object>
            </w:r>
            <w:r w:rsidR="00EC65FF" w:rsidRPr="00C62AFC">
              <w:rPr>
                <w:b/>
              </w:rPr>
              <w:t>PRESENTA REFORMULACIÓN</w:t>
            </w:r>
            <w:r w:rsidR="00EC65FF" w:rsidRPr="00C62AFC">
              <w:t xml:space="preserve"> de la propuesta, que tiene un importe inferior al solicitado para el proyecto, que </w:t>
            </w:r>
            <w:r w:rsidR="00682927" w:rsidRPr="00C62AFC">
              <w:t>respeta</w:t>
            </w:r>
            <w:r w:rsidR="00EC65FF" w:rsidRPr="00C62AFC">
              <w:t xml:space="preserve"> el objeto, condiciones y finalidad de la subvención, y, a efectos</w:t>
            </w:r>
            <w:r w:rsidR="00682927" w:rsidRPr="00C62AFC">
              <w:t xml:space="preserve">, se acompaña de la adaptación correspondiente de la memoria y de nueva ficha económica cuyo resumen consta en esta solicitud. </w:t>
            </w:r>
          </w:p>
        </w:tc>
        <w:bookmarkStart w:id="0" w:name="_GoBack"/>
        <w:bookmarkEnd w:id="0"/>
      </w:tr>
    </w:tbl>
    <w:p w:rsidR="00A63474" w:rsidRPr="00C62AFC" w:rsidRDefault="00A63474" w:rsidP="00A33730">
      <w:pPr>
        <w:pStyle w:val="Textoindependiente"/>
        <w:ind w:firstLine="0"/>
      </w:pPr>
    </w:p>
    <w:p w:rsidR="00967212" w:rsidRPr="00C62AFC" w:rsidRDefault="00F74AC5" w:rsidP="00C62AFC">
      <w:pPr>
        <w:pStyle w:val="Textoindependiente"/>
      </w:pPr>
      <w:r w:rsidRPr="00C62AFC">
        <w:t>FICHA ECONÓMICA DEL PROYECTO REFORMULADO</w:t>
      </w:r>
    </w:p>
    <w:tbl>
      <w:tblPr>
        <w:tblStyle w:val="Tabladecuadrcula1clara-nfasis11"/>
        <w:tblW w:w="5000" w:type="pct"/>
        <w:tblLook w:val="01E0" w:firstRow="1" w:lastRow="1" w:firstColumn="1" w:lastColumn="1" w:noHBand="0" w:noVBand="0"/>
      </w:tblPr>
      <w:tblGrid>
        <w:gridCol w:w="5304"/>
        <w:gridCol w:w="3751"/>
      </w:tblGrid>
      <w:tr w:rsidR="00F74AC5" w:rsidRPr="00C62AFC" w:rsidTr="0024704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pct"/>
            <w:hideMark/>
          </w:tcPr>
          <w:p w:rsidR="00F74AC5" w:rsidRPr="00C62AFC" w:rsidRDefault="00F74AC5" w:rsidP="00C8597D">
            <w:pPr>
              <w:suppressAutoHyphens/>
              <w:spacing w:after="120" w:line="240" w:lineRule="auto"/>
              <w:ind w:firstLine="0"/>
              <w:contextualSpacing/>
              <w:jc w:val="left"/>
              <w:rPr>
                <w:rFonts w:eastAsia="Calibri" w:cs="Arial"/>
                <w:b w:val="0"/>
                <w:color w:val="auto"/>
                <w:sz w:val="18"/>
                <w:szCs w:val="18"/>
                <w:lang w:eastAsia="en-US"/>
              </w:rPr>
            </w:pPr>
          </w:p>
        </w:tc>
        <w:tc>
          <w:tcPr>
            <w:cnfStyle w:val="000100000000" w:firstRow="0" w:lastRow="0" w:firstColumn="0" w:lastColumn="1" w:oddVBand="0" w:evenVBand="0" w:oddHBand="0" w:evenHBand="0" w:firstRowFirstColumn="0" w:firstRowLastColumn="0" w:lastRowFirstColumn="0" w:lastRowLastColumn="0"/>
            <w:tcW w:w="2071" w:type="pct"/>
            <w:hideMark/>
          </w:tcPr>
          <w:p w:rsidR="00F74AC5" w:rsidRPr="00C62AFC" w:rsidRDefault="00F74AC5" w:rsidP="00C8597D">
            <w:pPr>
              <w:suppressAutoHyphens/>
              <w:spacing w:after="120" w:line="240" w:lineRule="auto"/>
              <w:ind w:firstLine="0"/>
              <w:contextualSpacing/>
              <w:jc w:val="right"/>
              <w:rPr>
                <w:rFonts w:eastAsia="Calibri" w:cs="Arial"/>
                <w:b w:val="0"/>
                <w:color w:val="auto"/>
                <w:sz w:val="18"/>
                <w:szCs w:val="18"/>
                <w:lang w:eastAsia="en-US"/>
              </w:rPr>
            </w:pPr>
          </w:p>
        </w:tc>
      </w:tr>
      <w:tr w:rsidR="00F74AC5" w:rsidRPr="00C62AFC" w:rsidTr="0024704C">
        <w:trPr>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C8597D">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Gastos de personal</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F74AC5" w:rsidP="00C8597D">
            <w:pPr>
              <w:suppressAutoHyphens/>
              <w:spacing w:after="120" w:line="240" w:lineRule="auto"/>
              <w:ind w:firstLine="0"/>
              <w:contextualSpacing/>
              <w:jc w:val="right"/>
              <w:rPr>
                <w:rFonts w:eastAsia="Calibri" w:cs="Arial"/>
                <w:b w:val="0"/>
                <w:color w:val="auto"/>
                <w:sz w:val="18"/>
                <w:szCs w:val="18"/>
                <w:lang w:eastAsia="en-US"/>
              </w:rPr>
            </w:pPr>
            <w:r w:rsidRPr="00C62AFC">
              <w:rPr>
                <w:rFonts w:eastAsia="Calibri" w:cs="Arial"/>
                <w:color w:val="auto"/>
                <w:sz w:val="18"/>
                <w:szCs w:val="18"/>
                <w:lang w:eastAsia="en-US"/>
              </w:rPr>
              <w:t>€</w:t>
            </w:r>
          </w:p>
        </w:tc>
      </w:tr>
      <w:tr w:rsidR="00F74AC5" w:rsidRPr="00C62AFC" w:rsidTr="0024704C">
        <w:trPr>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A63474">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Gastos de material</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F74AC5" w:rsidP="00A63474">
            <w:pPr>
              <w:suppressAutoHyphens/>
              <w:spacing w:after="120" w:line="240" w:lineRule="auto"/>
              <w:ind w:firstLine="0"/>
              <w:contextualSpacing/>
              <w:jc w:val="right"/>
              <w:rPr>
                <w:rFonts w:eastAsia="Calibri" w:cs="Arial"/>
                <w:b w:val="0"/>
                <w:color w:val="auto"/>
                <w:sz w:val="18"/>
                <w:szCs w:val="18"/>
                <w:lang w:eastAsia="en-US"/>
              </w:rPr>
            </w:pPr>
            <w:r w:rsidRPr="00C62AFC">
              <w:rPr>
                <w:rFonts w:eastAsia="Calibri" w:cs="Arial"/>
                <w:color w:val="auto"/>
                <w:sz w:val="18"/>
                <w:szCs w:val="18"/>
                <w:lang w:eastAsia="en-US"/>
              </w:rPr>
              <w:t>€</w:t>
            </w:r>
          </w:p>
        </w:tc>
      </w:tr>
      <w:tr w:rsidR="00F74AC5" w:rsidRPr="00C62AFC" w:rsidTr="0024704C">
        <w:trPr>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A63474">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Gastos información y publicidad</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F74AC5" w:rsidP="00A63474">
            <w:pPr>
              <w:suppressAutoHyphens/>
              <w:spacing w:after="120" w:line="240" w:lineRule="auto"/>
              <w:ind w:firstLine="0"/>
              <w:contextualSpacing/>
              <w:jc w:val="right"/>
              <w:rPr>
                <w:rFonts w:eastAsia="Calibri" w:cs="Arial"/>
                <w:b w:val="0"/>
                <w:color w:val="auto"/>
                <w:sz w:val="18"/>
                <w:szCs w:val="18"/>
                <w:lang w:eastAsia="en-US"/>
              </w:rPr>
            </w:pPr>
            <w:r w:rsidRPr="00C62AFC">
              <w:rPr>
                <w:rFonts w:eastAsia="Calibri" w:cs="Arial"/>
                <w:color w:val="auto"/>
                <w:sz w:val="18"/>
                <w:szCs w:val="18"/>
                <w:lang w:eastAsia="en-US"/>
              </w:rPr>
              <w:t>€</w:t>
            </w:r>
          </w:p>
        </w:tc>
      </w:tr>
      <w:tr w:rsidR="00F74AC5" w:rsidRPr="00C62AFC" w:rsidTr="0024704C">
        <w:trPr>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A63474">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Gastos de subcontratación</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C62AFC" w:rsidP="00A63474">
            <w:pPr>
              <w:suppressAutoHyphens/>
              <w:spacing w:after="120" w:line="240" w:lineRule="auto"/>
              <w:ind w:firstLine="0"/>
              <w:contextualSpacing/>
              <w:jc w:val="right"/>
              <w:rPr>
                <w:rFonts w:eastAsia="Calibri" w:cs="Arial"/>
                <w:color w:val="auto"/>
                <w:sz w:val="18"/>
                <w:szCs w:val="18"/>
                <w:lang w:eastAsia="en-US"/>
              </w:rPr>
            </w:pPr>
            <w:r w:rsidRPr="00C62AFC">
              <w:rPr>
                <w:rFonts w:eastAsia="Calibri" w:cs="Arial"/>
                <w:color w:val="auto"/>
                <w:sz w:val="18"/>
                <w:szCs w:val="18"/>
                <w:lang w:eastAsia="en-US"/>
              </w:rPr>
              <w:t>€</w:t>
            </w:r>
          </w:p>
        </w:tc>
      </w:tr>
      <w:tr w:rsidR="00F74AC5" w:rsidRPr="00C62AFC" w:rsidTr="0024704C">
        <w:trPr>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A63474">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Gastos indirectos</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C62AFC" w:rsidP="00A63474">
            <w:pPr>
              <w:suppressAutoHyphens/>
              <w:spacing w:after="120" w:line="240" w:lineRule="auto"/>
              <w:ind w:firstLine="0"/>
              <w:contextualSpacing/>
              <w:jc w:val="right"/>
              <w:rPr>
                <w:rFonts w:eastAsia="Calibri" w:cs="Arial"/>
                <w:b w:val="0"/>
                <w:color w:val="auto"/>
                <w:sz w:val="18"/>
                <w:szCs w:val="18"/>
                <w:lang w:eastAsia="en-US"/>
              </w:rPr>
            </w:pPr>
            <w:r>
              <w:rPr>
                <w:rFonts w:eastAsia="Calibri" w:cs="Arial"/>
                <w:b w:val="0"/>
                <w:color w:val="auto"/>
                <w:sz w:val="18"/>
                <w:szCs w:val="18"/>
                <w:lang w:eastAsia="en-US"/>
              </w:rPr>
              <w:t>€</w:t>
            </w:r>
          </w:p>
        </w:tc>
      </w:tr>
      <w:tr w:rsidR="00F74AC5" w:rsidRPr="00C62AFC" w:rsidTr="0024704C">
        <w:trPr>
          <w:cnfStyle w:val="010000000000" w:firstRow="0" w:lastRow="1"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29" w:type="pct"/>
          </w:tcPr>
          <w:p w:rsidR="00F74AC5" w:rsidRPr="00C62AFC" w:rsidRDefault="00F74AC5" w:rsidP="00A63474">
            <w:pPr>
              <w:suppressAutoHyphens/>
              <w:spacing w:after="120" w:line="240" w:lineRule="auto"/>
              <w:ind w:firstLine="0"/>
              <w:contextualSpacing/>
              <w:jc w:val="left"/>
              <w:rPr>
                <w:rFonts w:eastAsia="Calibri" w:cs="Arial"/>
                <w:b w:val="0"/>
                <w:color w:val="auto"/>
                <w:sz w:val="18"/>
                <w:szCs w:val="18"/>
                <w:lang w:eastAsia="en-US"/>
              </w:rPr>
            </w:pPr>
            <w:r w:rsidRPr="00C62AFC">
              <w:rPr>
                <w:rFonts w:eastAsia="Calibri" w:cs="Arial"/>
                <w:b w:val="0"/>
                <w:color w:val="auto"/>
                <w:sz w:val="18"/>
                <w:szCs w:val="18"/>
                <w:lang w:eastAsia="en-US"/>
              </w:rPr>
              <w:t>TOTAL</w:t>
            </w:r>
          </w:p>
        </w:tc>
        <w:tc>
          <w:tcPr>
            <w:cnfStyle w:val="000100000000" w:firstRow="0" w:lastRow="0" w:firstColumn="0" w:lastColumn="1" w:oddVBand="0" w:evenVBand="0" w:oddHBand="0" w:evenHBand="0" w:firstRowFirstColumn="0" w:firstRowLastColumn="0" w:lastRowFirstColumn="0" w:lastRowLastColumn="0"/>
            <w:tcW w:w="2071" w:type="pct"/>
          </w:tcPr>
          <w:p w:rsidR="00F74AC5" w:rsidRPr="00C62AFC" w:rsidRDefault="00F74AC5" w:rsidP="00A63474">
            <w:pPr>
              <w:suppressAutoHyphens/>
              <w:spacing w:after="120" w:line="240" w:lineRule="auto"/>
              <w:ind w:firstLine="0"/>
              <w:contextualSpacing/>
              <w:jc w:val="right"/>
              <w:rPr>
                <w:rFonts w:eastAsia="Calibri" w:cs="Arial"/>
                <w:b w:val="0"/>
                <w:color w:val="auto"/>
                <w:sz w:val="18"/>
                <w:szCs w:val="18"/>
                <w:lang w:eastAsia="en-US"/>
              </w:rPr>
            </w:pPr>
            <w:r w:rsidRPr="00C62AFC">
              <w:rPr>
                <w:rFonts w:eastAsia="Calibri" w:cs="Arial"/>
                <w:color w:val="auto"/>
                <w:sz w:val="18"/>
                <w:szCs w:val="18"/>
                <w:lang w:eastAsia="en-US"/>
              </w:rPr>
              <w:t>€</w:t>
            </w:r>
          </w:p>
        </w:tc>
      </w:tr>
    </w:tbl>
    <w:p w:rsidR="00F4609C" w:rsidRPr="00C62AFC" w:rsidRDefault="00F4609C" w:rsidP="00643658">
      <w:pPr>
        <w:tabs>
          <w:tab w:val="left" w:pos="1545"/>
        </w:tabs>
        <w:suppressAutoHyphens/>
        <w:spacing w:line="360" w:lineRule="auto"/>
        <w:rPr>
          <w:rFonts w:cs="Arial"/>
          <w:szCs w:val="22"/>
        </w:rPr>
      </w:pPr>
    </w:p>
    <w:tbl>
      <w:tblPr>
        <w:tblStyle w:val="Tabladecuadrcula1clara-nfasis11"/>
        <w:tblW w:w="5000" w:type="pct"/>
        <w:tblLook w:val="01E0" w:firstRow="1" w:lastRow="1" w:firstColumn="1" w:lastColumn="1" w:noHBand="0" w:noVBand="0"/>
      </w:tblPr>
      <w:tblGrid>
        <w:gridCol w:w="5239"/>
        <w:gridCol w:w="3816"/>
      </w:tblGrid>
      <w:tr w:rsidR="00F74AC5" w:rsidRPr="00C62AFC" w:rsidTr="00CD789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893" w:type="pct"/>
            <w:tcBorders>
              <w:top w:val="single" w:sz="4" w:space="0" w:color="BDD6EE"/>
              <w:left w:val="single" w:sz="4" w:space="0" w:color="BDD6EE"/>
              <w:right w:val="single" w:sz="4" w:space="0" w:color="BDD6EE"/>
            </w:tcBorders>
            <w:hideMark/>
          </w:tcPr>
          <w:p w:rsidR="00F74AC5" w:rsidRPr="00C62AFC" w:rsidRDefault="00F74AC5" w:rsidP="00C8597D">
            <w:pPr>
              <w:suppressAutoHyphens/>
              <w:spacing w:after="120" w:line="240" w:lineRule="auto"/>
              <w:ind w:firstLine="0"/>
              <w:jc w:val="left"/>
              <w:rPr>
                <w:rFonts w:eastAsia="Calibri" w:cs="Arial"/>
                <w:b w:val="0"/>
                <w:color w:val="auto"/>
                <w:sz w:val="20"/>
                <w:szCs w:val="20"/>
                <w:lang w:eastAsia="en-US"/>
              </w:rPr>
            </w:pPr>
            <w:r w:rsidRPr="00C62AFC">
              <w:rPr>
                <w:rFonts w:eastAsia="Calibri" w:cs="Arial"/>
                <w:b w:val="0"/>
                <w:color w:val="auto"/>
                <w:sz w:val="20"/>
                <w:szCs w:val="20"/>
                <w:lang w:eastAsia="en-US"/>
              </w:rPr>
              <w:t>COSTE TOTAL DEL PROYECTO INICIAL</w:t>
            </w:r>
          </w:p>
        </w:tc>
        <w:tc>
          <w:tcPr>
            <w:cnfStyle w:val="000100000000" w:firstRow="0" w:lastRow="0" w:firstColumn="0" w:lastColumn="1" w:oddVBand="0" w:evenVBand="0" w:oddHBand="0" w:evenHBand="0" w:firstRowFirstColumn="0" w:firstRowLastColumn="0" w:lastRowFirstColumn="0" w:lastRowLastColumn="0"/>
            <w:tcW w:w="2107" w:type="pct"/>
            <w:tcBorders>
              <w:top w:val="single" w:sz="4" w:space="0" w:color="BDD6EE"/>
              <w:left w:val="single" w:sz="4" w:space="0" w:color="BDD6EE"/>
              <w:right w:val="single" w:sz="4" w:space="0" w:color="BDD6EE"/>
            </w:tcBorders>
            <w:hideMark/>
          </w:tcPr>
          <w:p w:rsidR="00F74AC5" w:rsidRPr="00C62AFC" w:rsidRDefault="00F74AC5" w:rsidP="00C8597D">
            <w:pPr>
              <w:suppressAutoHyphens/>
              <w:spacing w:after="120" w:line="240" w:lineRule="auto"/>
              <w:ind w:firstLine="0"/>
              <w:jc w:val="right"/>
              <w:rPr>
                <w:rFonts w:eastAsia="Calibri" w:cs="Arial"/>
                <w:b w:val="0"/>
                <w:color w:val="auto"/>
                <w:sz w:val="20"/>
                <w:szCs w:val="20"/>
                <w:lang w:eastAsia="en-US"/>
              </w:rPr>
            </w:pPr>
            <w:r w:rsidRPr="00C62AFC">
              <w:rPr>
                <w:rFonts w:eastAsia="Calibri" w:cs="Arial"/>
                <w:b w:val="0"/>
                <w:color w:val="auto"/>
                <w:sz w:val="20"/>
                <w:szCs w:val="20"/>
                <w:lang w:eastAsia="en-US"/>
              </w:rPr>
              <w:t>€</w:t>
            </w:r>
          </w:p>
        </w:tc>
      </w:tr>
      <w:tr w:rsidR="00F74AC5" w:rsidRPr="00C62AFC" w:rsidTr="00CD789C">
        <w:trPr>
          <w:trHeight w:val="390"/>
        </w:trPr>
        <w:tc>
          <w:tcPr>
            <w:cnfStyle w:val="001000000000" w:firstRow="0" w:lastRow="0" w:firstColumn="1" w:lastColumn="0" w:oddVBand="0" w:evenVBand="0" w:oddHBand="0" w:evenHBand="0" w:firstRowFirstColumn="0" w:firstRowLastColumn="0" w:lastRowFirstColumn="0" w:lastRowLastColumn="0"/>
            <w:tcW w:w="2893" w:type="pct"/>
            <w:tcBorders>
              <w:top w:val="single" w:sz="4" w:space="0" w:color="BDD6EE"/>
              <w:left w:val="single" w:sz="4" w:space="0" w:color="BDD6EE"/>
              <w:right w:val="single" w:sz="4" w:space="0" w:color="BDD6EE"/>
            </w:tcBorders>
          </w:tcPr>
          <w:p w:rsidR="00F74AC5" w:rsidRPr="00C62AFC" w:rsidRDefault="00C62AFC" w:rsidP="00C8597D">
            <w:pPr>
              <w:suppressAutoHyphens/>
              <w:spacing w:after="120" w:line="240" w:lineRule="auto"/>
              <w:ind w:firstLine="0"/>
              <w:jc w:val="left"/>
              <w:rPr>
                <w:rFonts w:eastAsia="Calibri" w:cs="Arial"/>
                <w:b w:val="0"/>
                <w:color w:val="auto"/>
                <w:sz w:val="20"/>
                <w:szCs w:val="20"/>
                <w:lang w:eastAsia="en-US"/>
              </w:rPr>
            </w:pPr>
            <w:r w:rsidRPr="00C62AFC">
              <w:rPr>
                <w:b w:val="0"/>
                <w:sz w:val="20"/>
                <w:szCs w:val="20"/>
              </w:rPr>
              <w:t>COSTE TOTAL DEL PROYECTO REFORMULADO</w:t>
            </w:r>
          </w:p>
        </w:tc>
        <w:tc>
          <w:tcPr>
            <w:cnfStyle w:val="000100000000" w:firstRow="0" w:lastRow="0" w:firstColumn="0" w:lastColumn="1" w:oddVBand="0" w:evenVBand="0" w:oddHBand="0" w:evenHBand="0" w:firstRowFirstColumn="0" w:firstRowLastColumn="0" w:lastRowFirstColumn="0" w:lastRowLastColumn="0"/>
            <w:tcW w:w="2107" w:type="pct"/>
            <w:tcBorders>
              <w:top w:val="single" w:sz="4" w:space="0" w:color="BDD6EE"/>
              <w:left w:val="single" w:sz="4" w:space="0" w:color="BDD6EE"/>
              <w:right w:val="single" w:sz="4" w:space="0" w:color="BDD6EE"/>
            </w:tcBorders>
          </w:tcPr>
          <w:p w:rsidR="00F74AC5" w:rsidRPr="00C62AFC" w:rsidRDefault="00F74AC5" w:rsidP="00C8597D">
            <w:pPr>
              <w:suppressAutoHyphens/>
              <w:spacing w:after="120" w:line="240" w:lineRule="auto"/>
              <w:ind w:firstLine="0"/>
              <w:jc w:val="right"/>
              <w:rPr>
                <w:rFonts w:eastAsia="Calibri" w:cs="Arial"/>
                <w:b w:val="0"/>
                <w:color w:val="auto"/>
                <w:sz w:val="20"/>
                <w:szCs w:val="20"/>
                <w:lang w:eastAsia="en-US"/>
              </w:rPr>
            </w:pPr>
            <w:r w:rsidRPr="00C62AFC">
              <w:rPr>
                <w:b w:val="0"/>
                <w:sz w:val="20"/>
                <w:szCs w:val="20"/>
              </w:rPr>
              <w:t>€</w:t>
            </w:r>
          </w:p>
        </w:tc>
      </w:tr>
      <w:tr w:rsidR="00F74AC5" w:rsidRPr="00C62AFC" w:rsidTr="00CD789C">
        <w:trPr>
          <w:trHeight w:val="390"/>
        </w:trPr>
        <w:tc>
          <w:tcPr>
            <w:cnfStyle w:val="001000000000" w:firstRow="0" w:lastRow="0" w:firstColumn="1" w:lastColumn="0" w:oddVBand="0" w:evenVBand="0" w:oddHBand="0" w:evenHBand="0" w:firstRowFirstColumn="0" w:firstRowLastColumn="0" w:lastRowFirstColumn="0" w:lastRowLastColumn="0"/>
            <w:tcW w:w="2893" w:type="pct"/>
            <w:tcBorders>
              <w:left w:val="single" w:sz="4" w:space="0" w:color="BDD6EE"/>
              <w:right w:val="single" w:sz="4" w:space="0" w:color="BDD6EE"/>
            </w:tcBorders>
          </w:tcPr>
          <w:p w:rsidR="00F74AC5" w:rsidRPr="00C62AFC" w:rsidRDefault="00C62AFC" w:rsidP="00C8597D">
            <w:pPr>
              <w:suppressAutoHyphens/>
              <w:spacing w:after="120" w:line="240" w:lineRule="auto"/>
              <w:ind w:firstLine="0"/>
              <w:jc w:val="left"/>
              <w:rPr>
                <w:rFonts w:eastAsia="Calibri" w:cs="Arial"/>
                <w:b w:val="0"/>
                <w:color w:val="auto"/>
                <w:sz w:val="20"/>
                <w:szCs w:val="20"/>
                <w:lang w:eastAsia="en-US"/>
              </w:rPr>
            </w:pPr>
            <w:r w:rsidRPr="00C62AFC">
              <w:rPr>
                <w:rFonts w:eastAsia="Calibri" w:cs="Arial"/>
                <w:b w:val="0"/>
                <w:color w:val="auto"/>
                <w:sz w:val="20"/>
                <w:szCs w:val="20"/>
                <w:lang w:eastAsia="en-US"/>
              </w:rPr>
              <w:t>APORTACIÖN DE LA ENTIDAD (</w:t>
            </w:r>
            <w:r>
              <w:rPr>
                <w:rFonts w:eastAsia="Calibri" w:cs="Arial"/>
                <w:b w:val="0"/>
                <w:color w:val="auto"/>
                <w:sz w:val="20"/>
                <w:szCs w:val="20"/>
                <w:lang w:eastAsia="en-US"/>
              </w:rPr>
              <w:t>con</w:t>
            </w:r>
            <w:r w:rsidRPr="00C62AFC">
              <w:rPr>
                <w:rFonts w:eastAsia="Calibri" w:cs="Arial"/>
                <w:b w:val="0"/>
                <w:color w:val="auto"/>
                <w:sz w:val="20"/>
                <w:szCs w:val="20"/>
                <w:lang w:eastAsia="en-US"/>
              </w:rPr>
              <w:t xml:space="preserve"> fondos propios o de otras fuentes de financiación)</w:t>
            </w:r>
          </w:p>
        </w:tc>
        <w:tc>
          <w:tcPr>
            <w:cnfStyle w:val="000100000000" w:firstRow="0" w:lastRow="0" w:firstColumn="0" w:lastColumn="1" w:oddVBand="0" w:evenVBand="0" w:oddHBand="0" w:evenHBand="0" w:firstRowFirstColumn="0" w:firstRowLastColumn="0" w:lastRowFirstColumn="0" w:lastRowLastColumn="0"/>
            <w:tcW w:w="2107" w:type="pct"/>
            <w:tcBorders>
              <w:left w:val="single" w:sz="4" w:space="0" w:color="BDD6EE"/>
              <w:right w:val="single" w:sz="4" w:space="0" w:color="BDD6EE"/>
            </w:tcBorders>
          </w:tcPr>
          <w:p w:rsidR="00F74AC5" w:rsidRPr="00C62AFC" w:rsidRDefault="00F74AC5" w:rsidP="00C8597D">
            <w:pPr>
              <w:suppressAutoHyphens/>
              <w:spacing w:after="120" w:line="240" w:lineRule="auto"/>
              <w:ind w:firstLine="0"/>
              <w:jc w:val="right"/>
              <w:rPr>
                <w:rFonts w:eastAsia="Calibri" w:cs="Arial"/>
                <w:b w:val="0"/>
                <w:color w:val="auto"/>
                <w:sz w:val="20"/>
                <w:szCs w:val="20"/>
                <w:lang w:eastAsia="en-US"/>
              </w:rPr>
            </w:pPr>
            <w:r w:rsidRPr="00C62AFC">
              <w:rPr>
                <w:rFonts w:eastAsia="Calibri" w:cs="Arial"/>
                <w:b w:val="0"/>
                <w:color w:val="auto"/>
                <w:sz w:val="20"/>
                <w:szCs w:val="20"/>
                <w:lang w:eastAsia="en-US"/>
              </w:rPr>
              <w:t>€</w:t>
            </w:r>
          </w:p>
        </w:tc>
      </w:tr>
      <w:tr w:rsidR="00C62AFC" w:rsidRPr="00C62AFC" w:rsidTr="00CD789C">
        <w:trPr>
          <w:cnfStyle w:val="010000000000" w:firstRow="0" w:lastRow="1"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893" w:type="pct"/>
            <w:tcBorders>
              <w:left w:val="single" w:sz="4" w:space="0" w:color="BDD6EE"/>
              <w:right w:val="single" w:sz="4" w:space="0" w:color="BDD6EE"/>
            </w:tcBorders>
          </w:tcPr>
          <w:p w:rsidR="00C62AFC" w:rsidRPr="00C62AFC" w:rsidRDefault="00C62AFC" w:rsidP="00C8597D">
            <w:pPr>
              <w:suppressAutoHyphens/>
              <w:spacing w:after="120" w:line="240" w:lineRule="auto"/>
              <w:ind w:firstLine="0"/>
              <w:jc w:val="left"/>
              <w:rPr>
                <w:rFonts w:eastAsia="Calibri" w:cs="Arial"/>
                <w:b w:val="0"/>
                <w:color w:val="auto"/>
                <w:sz w:val="20"/>
                <w:szCs w:val="20"/>
                <w:lang w:eastAsia="en-US"/>
              </w:rPr>
            </w:pPr>
            <w:r w:rsidRPr="00C62AFC">
              <w:rPr>
                <w:rFonts w:eastAsia="Calibri" w:cs="Arial"/>
                <w:b w:val="0"/>
                <w:color w:val="auto"/>
                <w:sz w:val="20"/>
                <w:szCs w:val="20"/>
                <w:lang w:eastAsia="en-US"/>
              </w:rPr>
              <w:t xml:space="preserve">% </w:t>
            </w:r>
            <w:r>
              <w:rPr>
                <w:rFonts w:eastAsia="Calibri" w:cs="Arial"/>
                <w:b w:val="0"/>
                <w:color w:val="auto"/>
                <w:sz w:val="20"/>
                <w:szCs w:val="20"/>
                <w:lang w:eastAsia="en-US"/>
              </w:rPr>
              <w:t>de cofinanciación</w:t>
            </w:r>
          </w:p>
        </w:tc>
        <w:tc>
          <w:tcPr>
            <w:cnfStyle w:val="000100000000" w:firstRow="0" w:lastRow="0" w:firstColumn="0" w:lastColumn="1" w:oddVBand="0" w:evenVBand="0" w:oddHBand="0" w:evenHBand="0" w:firstRowFirstColumn="0" w:firstRowLastColumn="0" w:lastRowFirstColumn="0" w:lastRowLastColumn="0"/>
            <w:tcW w:w="2107" w:type="pct"/>
            <w:tcBorders>
              <w:left w:val="single" w:sz="4" w:space="0" w:color="BDD6EE"/>
              <w:right w:val="single" w:sz="4" w:space="0" w:color="BDD6EE"/>
            </w:tcBorders>
          </w:tcPr>
          <w:p w:rsidR="00C62AFC" w:rsidRPr="00C62AFC" w:rsidRDefault="00C62AFC" w:rsidP="00C8597D">
            <w:pPr>
              <w:suppressAutoHyphens/>
              <w:spacing w:after="120" w:line="240" w:lineRule="auto"/>
              <w:ind w:firstLine="0"/>
              <w:jc w:val="right"/>
              <w:rPr>
                <w:rFonts w:eastAsia="Calibri" w:cs="Arial"/>
                <w:b w:val="0"/>
                <w:color w:val="auto"/>
                <w:sz w:val="20"/>
                <w:szCs w:val="20"/>
                <w:lang w:eastAsia="en-US"/>
              </w:rPr>
            </w:pPr>
            <w:r>
              <w:rPr>
                <w:rFonts w:eastAsia="Calibri" w:cs="Arial"/>
                <w:b w:val="0"/>
                <w:color w:val="auto"/>
                <w:sz w:val="20"/>
                <w:szCs w:val="20"/>
                <w:lang w:eastAsia="en-US"/>
              </w:rPr>
              <w:t>%</w:t>
            </w:r>
          </w:p>
        </w:tc>
      </w:tr>
    </w:tbl>
    <w:p w:rsidR="00A63474" w:rsidRPr="00C62AFC" w:rsidRDefault="00A63474" w:rsidP="00A63474">
      <w:pPr>
        <w:suppressAutoHyphens/>
        <w:spacing w:line="360" w:lineRule="auto"/>
        <w:ind w:firstLine="0"/>
        <w:rPr>
          <w:rFonts w:cs="Arial"/>
          <w:szCs w:val="22"/>
        </w:rPr>
      </w:pPr>
    </w:p>
    <w:p w:rsidR="00F4609C" w:rsidRDefault="000E3568" w:rsidP="00643658">
      <w:pPr>
        <w:pStyle w:val="Ttulo1"/>
        <w:suppressAutoHyphens/>
        <w:spacing w:before="226" w:line="360" w:lineRule="auto"/>
        <w:ind w:firstLine="567"/>
        <w:jc w:val="both"/>
        <w:rPr>
          <w:rFonts w:cs="Arial"/>
          <w:spacing w:val="-8"/>
          <w:sz w:val="22"/>
          <w:szCs w:val="22"/>
        </w:rPr>
      </w:pPr>
      <w:r w:rsidRPr="00C62AFC">
        <w:rPr>
          <w:rFonts w:cs="Arial"/>
          <w:sz w:val="22"/>
          <w:szCs w:val="22"/>
        </w:rPr>
        <w:lastRenderedPageBreak/>
        <w:t>MEMORIA</w:t>
      </w:r>
      <w:r>
        <w:rPr>
          <w:rFonts w:cs="Arial"/>
          <w:spacing w:val="-14"/>
          <w:sz w:val="22"/>
          <w:szCs w:val="22"/>
        </w:rPr>
        <w:t xml:space="preserve"> REFORMULADA</w:t>
      </w:r>
      <w:r w:rsidR="00F4609C" w:rsidRPr="00C62AFC">
        <w:rPr>
          <w:rFonts w:cs="Arial"/>
          <w:spacing w:val="-8"/>
          <w:sz w:val="22"/>
          <w:szCs w:val="22"/>
        </w:rPr>
        <w:t xml:space="preserve"> </w:t>
      </w:r>
    </w:p>
    <w:p w:rsidR="00F4609C" w:rsidRPr="00D25219" w:rsidRDefault="00F4609C" w:rsidP="00D25219">
      <w:pPr>
        <w:suppressAutoHyphens/>
        <w:spacing w:line="360" w:lineRule="auto"/>
        <w:rPr>
          <w:rFonts w:cs="Arial"/>
          <w:szCs w:val="22"/>
        </w:rPr>
      </w:pPr>
    </w:p>
    <w:tbl>
      <w:tblPr>
        <w:tblStyle w:val="Tabladecuadrcula1clara-nfasis1"/>
        <w:tblW w:w="5000" w:type="pct"/>
        <w:tblLook w:val="01E0" w:firstRow="1" w:lastRow="1" w:firstColumn="1" w:lastColumn="1" w:noHBand="0" w:noVBand="0"/>
      </w:tblPr>
      <w:tblGrid>
        <w:gridCol w:w="4484"/>
        <w:gridCol w:w="4571"/>
      </w:tblGrid>
      <w:tr w:rsidR="00140960" w:rsidRPr="00C62AFC" w:rsidTr="0014096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476" w:type="pct"/>
          </w:tcPr>
          <w:p w:rsidR="00140960" w:rsidRPr="00C62AFC" w:rsidRDefault="00140960" w:rsidP="00140960">
            <w:pPr>
              <w:pStyle w:val="TableParagraph"/>
              <w:widowControl/>
              <w:suppressAutoHyphens/>
              <w:spacing w:before="100" w:beforeAutospacing="1" w:after="120"/>
              <w:ind w:right="223"/>
              <w:contextualSpacing/>
              <w:jc w:val="center"/>
              <w:rPr>
                <w:sz w:val="20"/>
                <w:szCs w:val="20"/>
              </w:rPr>
            </w:pPr>
            <w:r>
              <w:rPr>
                <w:sz w:val="20"/>
                <w:szCs w:val="20"/>
              </w:rPr>
              <w:t>PROYECTO INICIAL</w:t>
            </w:r>
          </w:p>
        </w:tc>
        <w:tc>
          <w:tcPr>
            <w:cnfStyle w:val="000100000000" w:firstRow="0" w:lastRow="0" w:firstColumn="0" w:lastColumn="1" w:oddVBand="0" w:evenVBand="0" w:oddHBand="0" w:evenHBand="0" w:firstRowFirstColumn="0" w:firstRowLastColumn="0" w:lastRowFirstColumn="0" w:lastRowLastColumn="0"/>
            <w:tcW w:w="2524" w:type="pct"/>
          </w:tcPr>
          <w:p w:rsidR="00140960" w:rsidRPr="00C62AFC" w:rsidRDefault="00140960" w:rsidP="00140960">
            <w:pPr>
              <w:pStyle w:val="TableParagraph"/>
              <w:widowControl/>
              <w:suppressAutoHyphens/>
              <w:spacing w:before="100" w:beforeAutospacing="1" w:after="120"/>
              <w:ind w:right="268"/>
              <w:contextualSpacing/>
              <w:jc w:val="center"/>
              <w:rPr>
                <w:sz w:val="20"/>
                <w:szCs w:val="20"/>
              </w:rPr>
            </w:pPr>
            <w:r>
              <w:rPr>
                <w:sz w:val="20"/>
                <w:szCs w:val="20"/>
              </w:rPr>
              <w:t>PROYECTO REFORMULADO</w:t>
            </w:r>
          </w:p>
        </w:tc>
      </w:tr>
      <w:tr w:rsidR="00140960" w:rsidRPr="00C62AFC" w:rsidTr="00140960">
        <w:trPr>
          <w:trHeight w:val="404"/>
        </w:trPr>
        <w:tc>
          <w:tcPr>
            <w:cnfStyle w:val="001000000000" w:firstRow="0" w:lastRow="0" w:firstColumn="1" w:lastColumn="0" w:oddVBand="0" w:evenVBand="0" w:oddHBand="0" w:evenHBand="0" w:firstRowFirstColumn="0" w:firstRowLastColumn="0" w:lastRowFirstColumn="0" w:lastRowLastColumn="0"/>
            <w:tcW w:w="5000" w:type="pct"/>
            <w:gridSpan w:val="2"/>
          </w:tcPr>
          <w:p w:rsidR="00140960" w:rsidRPr="00C62AFC" w:rsidRDefault="00140960" w:rsidP="00140960">
            <w:pPr>
              <w:pStyle w:val="TableParagraph"/>
              <w:widowControl/>
              <w:suppressAutoHyphens/>
              <w:spacing w:before="100" w:beforeAutospacing="1" w:after="120"/>
              <w:contextualSpacing/>
              <w:jc w:val="center"/>
              <w:rPr>
                <w:sz w:val="20"/>
                <w:szCs w:val="20"/>
              </w:rPr>
            </w:pPr>
            <w:r>
              <w:rPr>
                <w:sz w:val="20"/>
                <w:szCs w:val="20"/>
              </w:rPr>
              <w:t>ACTIVIDADES</w:t>
            </w:r>
          </w:p>
        </w:tc>
      </w:tr>
      <w:tr w:rsidR="00140960" w:rsidRPr="00C62AFC" w:rsidTr="00140960">
        <w:trPr>
          <w:trHeight w:val="988"/>
        </w:trPr>
        <w:tc>
          <w:tcPr>
            <w:cnfStyle w:val="001000000000" w:firstRow="0" w:lastRow="0" w:firstColumn="1" w:lastColumn="0" w:oddVBand="0" w:evenVBand="0" w:oddHBand="0" w:evenHBand="0" w:firstRowFirstColumn="0" w:firstRowLastColumn="0" w:lastRowFirstColumn="0" w:lastRowLastColumn="0"/>
            <w:tcW w:w="2476"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c>
          <w:tcPr>
            <w:cnfStyle w:val="000100000000" w:firstRow="0" w:lastRow="0" w:firstColumn="0" w:lastColumn="1" w:oddVBand="0" w:evenVBand="0" w:oddHBand="0" w:evenHBand="0" w:firstRowFirstColumn="0" w:firstRowLastColumn="0" w:lastRowFirstColumn="0" w:lastRowLastColumn="0"/>
            <w:tcW w:w="2524"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r>
      <w:tr w:rsidR="00140960" w:rsidRPr="00C62AFC" w:rsidTr="00140960">
        <w:trPr>
          <w:trHeight w:val="400"/>
        </w:trPr>
        <w:tc>
          <w:tcPr>
            <w:cnfStyle w:val="001000000000" w:firstRow="0" w:lastRow="0" w:firstColumn="1" w:lastColumn="0" w:oddVBand="0" w:evenVBand="0" w:oddHBand="0" w:evenHBand="0" w:firstRowFirstColumn="0" w:firstRowLastColumn="0" w:lastRowFirstColumn="0" w:lastRowLastColumn="0"/>
            <w:tcW w:w="5000" w:type="pct"/>
            <w:gridSpan w:val="2"/>
          </w:tcPr>
          <w:p w:rsidR="00140960" w:rsidRPr="00C62AFC" w:rsidRDefault="00140960" w:rsidP="00140960">
            <w:pPr>
              <w:pStyle w:val="TableParagraph"/>
              <w:widowControl/>
              <w:suppressAutoHyphens/>
              <w:spacing w:before="100" w:beforeAutospacing="1" w:after="120"/>
              <w:contextualSpacing/>
              <w:jc w:val="center"/>
              <w:rPr>
                <w:sz w:val="20"/>
                <w:szCs w:val="20"/>
              </w:rPr>
            </w:pPr>
            <w:r>
              <w:rPr>
                <w:sz w:val="20"/>
                <w:szCs w:val="20"/>
              </w:rPr>
              <w:t>CALENDARIO</w:t>
            </w:r>
          </w:p>
        </w:tc>
      </w:tr>
      <w:tr w:rsidR="00140960" w:rsidRPr="00C62AFC" w:rsidTr="00140960">
        <w:trPr>
          <w:trHeight w:val="988"/>
        </w:trPr>
        <w:tc>
          <w:tcPr>
            <w:cnfStyle w:val="001000000000" w:firstRow="0" w:lastRow="0" w:firstColumn="1" w:lastColumn="0" w:oddVBand="0" w:evenVBand="0" w:oddHBand="0" w:evenHBand="0" w:firstRowFirstColumn="0" w:firstRowLastColumn="0" w:lastRowFirstColumn="0" w:lastRowLastColumn="0"/>
            <w:tcW w:w="2476"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c>
          <w:tcPr>
            <w:cnfStyle w:val="000100000000" w:firstRow="0" w:lastRow="0" w:firstColumn="0" w:lastColumn="1" w:oddVBand="0" w:evenVBand="0" w:oddHBand="0" w:evenHBand="0" w:firstRowFirstColumn="0" w:firstRowLastColumn="0" w:lastRowFirstColumn="0" w:lastRowLastColumn="0"/>
            <w:tcW w:w="2524"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r>
      <w:tr w:rsidR="00140960" w:rsidRPr="00C62AFC" w:rsidTr="00140960">
        <w:trPr>
          <w:trHeight w:val="421"/>
        </w:trPr>
        <w:tc>
          <w:tcPr>
            <w:cnfStyle w:val="001000000000" w:firstRow="0" w:lastRow="0" w:firstColumn="1" w:lastColumn="0" w:oddVBand="0" w:evenVBand="0" w:oddHBand="0" w:evenHBand="0" w:firstRowFirstColumn="0" w:firstRowLastColumn="0" w:lastRowFirstColumn="0" w:lastRowLastColumn="0"/>
            <w:tcW w:w="5000" w:type="pct"/>
            <w:gridSpan w:val="2"/>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r>
              <w:rPr>
                <w:sz w:val="20"/>
                <w:szCs w:val="20"/>
              </w:rPr>
              <w:t>PERSONAL DESTINADO AL PROYECTO</w:t>
            </w:r>
          </w:p>
        </w:tc>
      </w:tr>
      <w:tr w:rsidR="00140960" w:rsidRPr="00C62AFC" w:rsidTr="00140960">
        <w:trPr>
          <w:trHeight w:val="988"/>
        </w:trPr>
        <w:tc>
          <w:tcPr>
            <w:cnfStyle w:val="001000000000" w:firstRow="0" w:lastRow="0" w:firstColumn="1" w:lastColumn="0" w:oddVBand="0" w:evenVBand="0" w:oddHBand="0" w:evenHBand="0" w:firstRowFirstColumn="0" w:firstRowLastColumn="0" w:lastRowFirstColumn="0" w:lastRowLastColumn="0"/>
            <w:tcW w:w="2476"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c>
          <w:tcPr>
            <w:cnfStyle w:val="000100000000" w:firstRow="0" w:lastRow="0" w:firstColumn="0" w:lastColumn="1" w:oddVBand="0" w:evenVBand="0" w:oddHBand="0" w:evenHBand="0" w:firstRowFirstColumn="0" w:firstRowLastColumn="0" w:lastRowFirstColumn="0" w:lastRowLastColumn="0"/>
            <w:tcW w:w="2524"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r>
      <w:tr w:rsidR="00140960" w:rsidRPr="00C62AFC" w:rsidTr="00140960">
        <w:trPr>
          <w:trHeight w:val="412"/>
        </w:trPr>
        <w:tc>
          <w:tcPr>
            <w:cnfStyle w:val="001000000000" w:firstRow="0" w:lastRow="0" w:firstColumn="1" w:lastColumn="0" w:oddVBand="0" w:evenVBand="0" w:oddHBand="0" w:evenHBand="0" w:firstRowFirstColumn="0" w:firstRowLastColumn="0" w:lastRowFirstColumn="0" w:lastRowLastColumn="0"/>
            <w:tcW w:w="5000" w:type="pct"/>
            <w:gridSpan w:val="2"/>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r>
              <w:rPr>
                <w:sz w:val="20"/>
                <w:szCs w:val="20"/>
              </w:rPr>
              <w:t>MUNICIPIOS DE ACTUACIÓN</w:t>
            </w:r>
          </w:p>
        </w:tc>
      </w:tr>
      <w:tr w:rsidR="00140960" w:rsidRPr="00C62AFC" w:rsidTr="00140960">
        <w:trPr>
          <w:cnfStyle w:val="010000000000" w:firstRow="0" w:lastRow="1" w:firstColumn="0" w:lastColumn="0" w:oddVBand="0" w:evenVBand="0" w:oddHBand="0"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2476"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c>
          <w:tcPr>
            <w:cnfStyle w:val="000100000000" w:firstRow="0" w:lastRow="0" w:firstColumn="0" w:lastColumn="1" w:oddVBand="0" w:evenVBand="0" w:oddHBand="0" w:evenHBand="0" w:firstRowFirstColumn="0" w:firstRowLastColumn="0" w:lastRowFirstColumn="0" w:lastRowLastColumn="0"/>
            <w:tcW w:w="2524" w:type="pct"/>
          </w:tcPr>
          <w:p w:rsidR="00140960" w:rsidRPr="00C62AFC" w:rsidRDefault="00140960" w:rsidP="00140960">
            <w:pPr>
              <w:pStyle w:val="TableParagraph"/>
              <w:widowControl/>
              <w:suppressAutoHyphens/>
              <w:spacing w:before="100" w:beforeAutospacing="1" w:after="120"/>
              <w:ind w:firstLine="567"/>
              <w:contextualSpacing/>
              <w:jc w:val="center"/>
              <w:rPr>
                <w:sz w:val="20"/>
                <w:szCs w:val="20"/>
              </w:rPr>
            </w:pPr>
          </w:p>
        </w:tc>
      </w:tr>
    </w:tbl>
    <w:p w:rsidR="00A06B50" w:rsidRDefault="00A06B50" w:rsidP="00A06B50">
      <w:pPr>
        <w:suppressAutoHyphens/>
        <w:spacing w:line="360" w:lineRule="auto"/>
        <w:ind w:firstLine="0"/>
        <w:rPr>
          <w:rFonts w:cs="Arial"/>
          <w:szCs w:val="22"/>
        </w:rPr>
      </w:pPr>
    </w:p>
    <w:p w:rsidR="00A06B50" w:rsidRDefault="00A06B50" w:rsidP="00A06B50">
      <w:pPr>
        <w:suppressAutoHyphens/>
        <w:spacing w:after="120" w:line="240" w:lineRule="auto"/>
        <w:ind w:firstLine="0"/>
        <w:jc w:val="center"/>
        <w:rPr>
          <w:rFonts w:cs="Arial"/>
          <w:color w:val="auto"/>
          <w:szCs w:val="22"/>
          <w:highlight w:val="yellow"/>
        </w:rPr>
      </w:pPr>
      <w:r>
        <w:rPr>
          <w:rFonts w:cs="Arial"/>
          <w:color w:val="auto"/>
          <w:szCs w:val="22"/>
        </w:rPr>
        <w:t>Firmada electrónicamente por quien ostente la representación legal de la entidad.</w:t>
      </w:r>
    </w:p>
    <w:p w:rsidR="00A06B50" w:rsidRPr="00A33730" w:rsidRDefault="00A06B50" w:rsidP="00A33730">
      <w:pPr>
        <w:spacing w:after="0" w:line="240" w:lineRule="auto"/>
        <w:rPr>
          <w:rFonts w:cs="Arial"/>
          <w:sz w:val="20"/>
          <w:szCs w:val="20"/>
        </w:rPr>
      </w:pPr>
      <w:r>
        <w:rPr>
          <w:rFonts w:cs="Arial"/>
          <w:sz w:val="18"/>
          <w:szCs w:val="18"/>
        </w:rPr>
        <w:t xml:space="preserve">El responsable del tratamiento de tus datos personales es: DIRECCIÓN GENERAL DE IGUALDAD DE OPORTUNIDADES. La finalidad de este tratamiento es: Gestión de subvenciones dirigidas a entidades sociales sin ánimo de lucro para la realización de proyectos de promoción de la igualdad de trato, no discriminación y diversidad afectivo sexual, en la Comunidad Autónoma de Aragón. La legitimación para realizar el tratamiento de tus datos nos la da: obligación legal para el responsable. No vamos a comunicar tus datos personales a terceros destinatarios salvo obligación legal. Se pueden ejercitar los derechos de </w:t>
      </w:r>
      <w:hyperlink r:id="rId12" w:tgtFrame="_blank" w:history="1">
        <w:r>
          <w:rPr>
            <w:rStyle w:val="Hipervnculo"/>
            <w:rFonts w:cs="Arial"/>
            <w:color w:val="4567A6"/>
            <w:sz w:val="18"/>
            <w:szCs w:val="18"/>
          </w:rPr>
          <w:t>acceso</w:t>
        </w:r>
      </w:hyperlink>
      <w:r>
        <w:rPr>
          <w:rFonts w:cs="Arial"/>
          <w:sz w:val="18"/>
          <w:szCs w:val="18"/>
        </w:rPr>
        <w:t xml:space="preserve">, </w:t>
      </w:r>
      <w:hyperlink r:id="rId13" w:tgtFrame="_blank" w:history="1">
        <w:r>
          <w:rPr>
            <w:rStyle w:val="Hipervnculo"/>
            <w:rFonts w:cs="Arial"/>
            <w:color w:val="4567A6"/>
            <w:sz w:val="18"/>
            <w:szCs w:val="18"/>
          </w:rPr>
          <w:t>rectificación</w:t>
        </w:r>
      </w:hyperlink>
      <w:r>
        <w:rPr>
          <w:rFonts w:cs="Arial"/>
          <w:sz w:val="18"/>
          <w:szCs w:val="18"/>
        </w:rPr>
        <w:t xml:space="preserve">, </w:t>
      </w:r>
      <w:hyperlink r:id="rId14" w:tgtFrame="_blank" w:history="1">
        <w:r>
          <w:rPr>
            <w:rStyle w:val="Hipervnculo"/>
            <w:rFonts w:cs="Arial"/>
            <w:color w:val="4567A6"/>
            <w:sz w:val="18"/>
            <w:szCs w:val="18"/>
          </w:rPr>
          <w:t>supresión</w:t>
        </w:r>
      </w:hyperlink>
      <w:r>
        <w:rPr>
          <w:rFonts w:cs="Arial"/>
          <w:sz w:val="18"/>
          <w:szCs w:val="18"/>
        </w:rPr>
        <w:t xml:space="preserve">, </w:t>
      </w:r>
      <w:hyperlink r:id="rId15" w:tgtFrame="_blank" w:history="1">
        <w:r>
          <w:rPr>
            <w:rStyle w:val="Hipervnculo"/>
            <w:rFonts w:cs="Arial"/>
            <w:color w:val="4567A6"/>
            <w:sz w:val="18"/>
            <w:szCs w:val="18"/>
          </w:rPr>
          <w:t>portabilidad de los datos</w:t>
        </w:r>
      </w:hyperlink>
      <w:r>
        <w:rPr>
          <w:rFonts w:cs="Arial"/>
          <w:sz w:val="18"/>
          <w:szCs w:val="18"/>
        </w:rPr>
        <w:t xml:space="preserve">, y los de </w:t>
      </w:r>
      <w:hyperlink r:id="rId16" w:tgtFrame="_blank" w:history="1">
        <w:r>
          <w:rPr>
            <w:rStyle w:val="Hipervnculo"/>
            <w:rFonts w:cs="Arial"/>
            <w:color w:val="4567A6"/>
            <w:sz w:val="18"/>
            <w:szCs w:val="18"/>
          </w:rPr>
          <w:t>limitación</w:t>
        </w:r>
      </w:hyperlink>
      <w:r>
        <w:rPr>
          <w:rFonts w:cs="Arial"/>
          <w:sz w:val="18"/>
          <w:szCs w:val="18"/>
        </w:rPr>
        <w:t xml:space="preserve"> y </w:t>
      </w:r>
      <w:hyperlink r:id="rId17" w:tgtFrame="_blank" w:history="1">
        <w:r>
          <w:rPr>
            <w:rStyle w:val="Hipervnculo"/>
            <w:rFonts w:cs="Arial"/>
            <w:color w:val="4567A6"/>
            <w:sz w:val="18"/>
            <w:szCs w:val="18"/>
          </w:rPr>
          <w:t>oposición a los tratamientos</w:t>
        </w:r>
      </w:hyperlink>
      <w:r>
        <w:rPr>
          <w:rFonts w:cs="Arial"/>
          <w:sz w:val="18"/>
          <w:szCs w:val="18"/>
        </w:rPr>
        <w:t xml:space="preserve">, así como a </w:t>
      </w:r>
      <w:hyperlink r:id="rId18" w:tgtFrame="_blank" w:history="1">
        <w:r>
          <w:rPr>
            <w:rStyle w:val="Hipervnculo"/>
            <w:rFonts w:cs="Arial"/>
            <w:color w:val="4567A6"/>
            <w:sz w:val="18"/>
            <w:szCs w:val="18"/>
          </w:rPr>
          <w:t>no ser objeto de decisiones individuales automatizadas</w:t>
        </w:r>
      </w:hyperlink>
      <w:r>
        <w:rPr>
          <w:rFonts w:cs="Arial"/>
          <w:sz w:val="18"/>
          <w:szCs w:val="18"/>
        </w:rPr>
        <w:t xml:space="preserve">, a través de la sede electrónica de la Administración de la Comunidad Autónoma de Aragón con los formularios normalizados disponibles. Puedes obtener información adicional en el Registro de Actividades de Tratamiento del Gobierno de Aragón, en el siguiente enlace </w:t>
      </w:r>
      <w:hyperlink r:id="rId19" w:tgtFrame="_blank" w:history="1">
        <w:r>
          <w:rPr>
            <w:rStyle w:val="Hipervnculo"/>
            <w:rFonts w:cs="Arial"/>
            <w:color w:val="4567A6"/>
            <w:sz w:val="18"/>
            <w:szCs w:val="18"/>
          </w:rPr>
          <w:t>https://protecciondatos.aragon.es/922</w:t>
        </w:r>
      </w:hyperlink>
    </w:p>
    <w:sectPr w:rsidR="00A06B50" w:rsidRPr="00A33730" w:rsidSect="005A53A3">
      <w:headerReference w:type="even" r:id="rId20"/>
      <w:headerReference w:type="default" r:id="rId21"/>
      <w:footerReference w:type="even" r:id="rId22"/>
      <w:footerReference w:type="default" r:id="rId23"/>
      <w:headerReference w:type="first" r:id="rId24"/>
      <w:footerReference w:type="first" r:id="rId25"/>
      <w:pgSz w:w="11900" w:h="16840"/>
      <w:pgMar w:top="2127" w:right="1134" w:bottom="1418" w:left="1701" w:header="851"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15E" w:rsidRDefault="0063215E">
      <w:r>
        <w:separator/>
      </w:r>
    </w:p>
  </w:endnote>
  <w:endnote w:type="continuationSeparator" w:id="0">
    <w:p w:rsidR="0063215E" w:rsidRDefault="00632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70A" w:rsidRDefault="0045370A">
    <w:pPr>
      <w:pStyle w:val="Piedepgina"/>
    </w:pPr>
  </w:p>
  <w:p w:rsidR="003A1DAB" w:rsidRDefault="003A1DAB"/>
  <w:p w:rsidR="008503CB" w:rsidRDefault="008503C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494270"/>
      <w:docPartObj>
        <w:docPartGallery w:val="Page Numbers (Bottom of Page)"/>
        <w:docPartUnique/>
      </w:docPartObj>
    </w:sdtPr>
    <w:sdtEndPr/>
    <w:sdtContent>
      <w:p w:rsidR="00A80EC3" w:rsidRDefault="00A80EC3">
        <w:pPr>
          <w:pStyle w:val="Piedepgina"/>
          <w:jc w:val="right"/>
        </w:pPr>
        <w:r>
          <w:fldChar w:fldCharType="begin"/>
        </w:r>
        <w:r>
          <w:instrText>PAGE   \* MERGEFORMAT</w:instrText>
        </w:r>
        <w:r>
          <w:fldChar w:fldCharType="separate"/>
        </w:r>
        <w:r w:rsidR="00292B75">
          <w:rPr>
            <w:noProof/>
          </w:rPr>
          <w:t>2</w:t>
        </w:r>
        <w:r>
          <w:fldChar w:fldCharType="end"/>
        </w:r>
      </w:p>
    </w:sdtContent>
  </w:sdt>
  <w:p w:rsidR="006F0E85" w:rsidRDefault="006F0E85">
    <w:pPr>
      <w:pStyle w:val="Piedepgina"/>
    </w:pPr>
  </w:p>
  <w:p w:rsidR="003A1DAB" w:rsidRDefault="003A1DAB"/>
  <w:p w:rsidR="008503CB" w:rsidRDefault="008503C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70A" w:rsidRDefault="004537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15E" w:rsidRDefault="0063215E">
      <w:r>
        <w:separator/>
      </w:r>
    </w:p>
  </w:footnote>
  <w:footnote w:type="continuationSeparator" w:id="0">
    <w:p w:rsidR="0063215E" w:rsidRDefault="00632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3C1" w:rsidRDefault="00F54646">
    <w:pPr>
      <w:pStyle w:val="Encabezado"/>
    </w:pPr>
    <w:r>
      <w:rPr>
        <w:noProof/>
        <w:lang w:eastAsia="es-ES"/>
      </w:rPr>
      <w:drawing>
        <wp:anchor distT="0" distB="0" distL="114300" distR="114300" simplePos="0" relativeHeight="251658752" behindDoc="0" locked="0" layoutInCell="1" allowOverlap="1">
          <wp:simplePos x="0" y="0"/>
          <wp:positionH relativeFrom="page">
            <wp:posOffset>635</wp:posOffset>
          </wp:positionH>
          <wp:positionV relativeFrom="page">
            <wp:posOffset>0</wp:posOffset>
          </wp:positionV>
          <wp:extent cx="7579995" cy="1630680"/>
          <wp:effectExtent l="0" t="0" r="0" b="0"/>
          <wp:wrapNone/>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1DAB" w:rsidRDefault="003A1DAB"/>
  <w:p w:rsidR="008503CB" w:rsidRDefault="008503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911" w:rsidRPr="00986201" w:rsidRDefault="00F54646" w:rsidP="00986201">
    <w:pPr>
      <w:spacing w:line="240" w:lineRule="auto"/>
      <w:rPr>
        <w:rFonts w:ascii="Calibri" w:hAnsi="Calibri"/>
        <w:sz w:val="13"/>
        <w:szCs w:val="13"/>
      </w:rPr>
    </w:pPr>
    <w:r>
      <w:rPr>
        <w:noProof/>
        <w:lang w:eastAsia="es-ES"/>
      </w:rPr>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7579995" cy="1630680"/>
          <wp:effectExtent l="0" t="0" r="0" b="0"/>
          <wp:wrapNone/>
          <wp:docPr id="2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1DAB" w:rsidRDefault="003A1DAB"/>
  <w:p w:rsidR="008503CB" w:rsidRDefault="008503C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0" w:type="dxa"/>
      <w:tblInd w:w="-1386" w:type="dxa"/>
      <w:tblLayout w:type="fixed"/>
      <w:tblLook w:val="01E0" w:firstRow="1" w:lastRow="1" w:firstColumn="1" w:lastColumn="1" w:noHBand="0" w:noVBand="0"/>
    </w:tblPr>
    <w:tblGrid>
      <w:gridCol w:w="3652"/>
      <w:gridCol w:w="4538"/>
      <w:gridCol w:w="2410"/>
    </w:tblGrid>
    <w:tr w:rsidR="0072669B" w:rsidRPr="0061096D" w:rsidTr="0072669B">
      <w:trPr>
        <w:trHeight w:val="1200"/>
      </w:trPr>
      <w:tc>
        <w:tcPr>
          <w:tcW w:w="3652" w:type="dxa"/>
          <w:shd w:val="clear" w:color="auto" w:fill="auto"/>
        </w:tcPr>
        <w:p w:rsidR="0072669B" w:rsidRPr="008000DE" w:rsidRDefault="0072669B" w:rsidP="0072669B">
          <w:pPr>
            <w:ind w:firstLine="142"/>
          </w:pPr>
          <w:r w:rsidRPr="00C13719">
            <w:rPr>
              <w:noProof/>
              <w:sz w:val="16"/>
              <w:lang w:eastAsia="es-ES"/>
            </w:rPr>
            <w:drawing>
              <wp:inline distT="0" distB="0" distL="0" distR="0">
                <wp:extent cx="1876425" cy="733425"/>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733425"/>
                        </a:xfrm>
                        <a:prstGeom prst="rect">
                          <a:avLst/>
                        </a:prstGeom>
                        <a:noFill/>
                        <a:ln>
                          <a:noFill/>
                        </a:ln>
                      </pic:spPr>
                    </pic:pic>
                  </a:graphicData>
                </a:graphic>
              </wp:inline>
            </w:drawing>
          </w:r>
        </w:p>
      </w:tc>
      <w:tc>
        <w:tcPr>
          <w:tcW w:w="4538" w:type="dxa"/>
          <w:shd w:val="clear" w:color="auto" w:fill="auto"/>
        </w:tcPr>
        <w:p w:rsidR="0072669B" w:rsidRPr="00655A96" w:rsidRDefault="0072669B" w:rsidP="0072669B">
          <w:pPr>
            <w:jc w:val="right"/>
          </w:pPr>
        </w:p>
      </w:tc>
      <w:tc>
        <w:tcPr>
          <w:tcW w:w="2410" w:type="dxa"/>
          <w:shd w:val="clear" w:color="auto" w:fill="auto"/>
        </w:tcPr>
        <w:p w:rsidR="00C43713" w:rsidRDefault="00C43713" w:rsidP="004F3F41">
          <w:pPr>
            <w:spacing w:after="0" w:line="0" w:lineRule="atLeast"/>
            <w:ind w:firstLine="0"/>
            <w:contextualSpacing/>
            <w:jc w:val="left"/>
            <w:rPr>
              <w:rFonts w:cs="Arial"/>
              <w:sz w:val="16"/>
              <w:szCs w:val="16"/>
            </w:rPr>
          </w:pPr>
        </w:p>
        <w:p w:rsidR="00C22084" w:rsidRDefault="00C22084" w:rsidP="004F3F41">
          <w:pPr>
            <w:spacing w:after="0" w:line="0" w:lineRule="atLeast"/>
            <w:ind w:firstLine="0"/>
            <w:contextualSpacing/>
            <w:jc w:val="left"/>
            <w:rPr>
              <w:rFonts w:cs="Arial"/>
              <w:sz w:val="16"/>
              <w:szCs w:val="16"/>
            </w:rPr>
          </w:pPr>
        </w:p>
        <w:p w:rsidR="00C22084" w:rsidRDefault="0045370A" w:rsidP="004F3F41">
          <w:pPr>
            <w:spacing w:after="0" w:line="0" w:lineRule="atLeast"/>
            <w:ind w:firstLine="0"/>
            <w:contextualSpacing/>
            <w:jc w:val="left"/>
            <w:rPr>
              <w:rFonts w:cs="Arial"/>
              <w:sz w:val="16"/>
              <w:szCs w:val="16"/>
            </w:rPr>
          </w:pPr>
          <w:r>
            <w:rPr>
              <w:rFonts w:cs="Arial"/>
              <w:sz w:val="16"/>
              <w:szCs w:val="16"/>
            </w:rPr>
            <w:t>Dirección General de</w:t>
          </w:r>
        </w:p>
        <w:p w:rsidR="0045370A" w:rsidRDefault="0045370A" w:rsidP="004F3F41">
          <w:pPr>
            <w:spacing w:after="0" w:line="0" w:lineRule="atLeast"/>
            <w:ind w:firstLine="0"/>
            <w:contextualSpacing/>
            <w:jc w:val="left"/>
            <w:rPr>
              <w:rFonts w:cs="Arial"/>
              <w:sz w:val="16"/>
              <w:szCs w:val="16"/>
            </w:rPr>
          </w:pPr>
          <w:r>
            <w:rPr>
              <w:rFonts w:cs="Arial"/>
              <w:sz w:val="16"/>
              <w:szCs w:val="16"/>
            </w:rPr>
            <w:t>Igualdad de Oportunidades</w:t>
          </w:r>
        </w:p>
        <w:p w:rsidR="00C22084" w:rsidRDefault="00C22084" w:rsidP="004F3F41">
          <w:pPr>
            <w:spacing w:after="0" w:line="0" w:lineRule="atLeast"/>
            <w:ind w:firstLine="0"/>
            <w:contextualSpacing/>
            <w:jc w:val="left"/>
            <w:rPr>
              <w:rFonts w:cs="Arial"/>
              <w:sz w:val="16"/>
              <w:szCs w:val="16"/>
            </w:rPr>
          </w:pPr>
        </w:p>
        <w:p w:rsidR="0072669B" w:rsidRDefault="0072669B" w:rsidP="004F3F41">
          <w:pPr>
            <w:spacing w:after="0" w:line="0" w:lineRule="atLeast"/>
            <w:ind w:firstLine="0"/>
            <w:contextualSpacing/>
            <w:jc w:val="left"/>
            <w:rPr>
              <w:rFonts w:cs="Arial"/>
              <w:sz w:val="16"/>
              <w:szCs w:val="16"/>
            </w:rPr>
          </w:pPr>
          <w:r w:rsidRPr="00EE5E9B">
            <w:rPr>
              <w:rFonts w:cs="Arial"/>
              <w:sz w:val="16"/>
              <w:szCs w:val="16"/>
            </w:rPr>
            <w:t>Plaza del Pilar, 3</w:t>
          </w:r>
        </w:p>
        <w:p w:rsidR="0045370A" w:rsidRDefault="0045370A" w:rsidP="004F3F41">
          <w:pPr>
            <w:spacing w:after="0" w:line="0" w:lineRule="atLeast"/>
            <w:ind w:firstLine="0"/>
            <w:contextualSpacing/>
            <w:jc w:val="left"/>
            <w:rPr>
              <w:rFonts w:cs="Arial"/>
              <w:sz w:val="16"/>
              <w:szCs w:val="16"/>
            </w:rPr>
          </w:pPr>
          <w:r>
            <w:rPr>
              <w:rFonts w:cs="Arial"/>
              <w:sz w:val="16"/>
              <w:szCs w:val="16"/>
            </w:rPr>
            <w:t>Edificio C 2ª planta</w:t>
          </w:r>
        </w:p>
        <w:p w:rsidR="0072669B" w:rsidRPr="00C43713" w:rsidRDefault="0072669B" w:rsidP="00C43713">
          <w:pPr>
            <w:spacing w:after="0" w:line="0" w:lineRule="atLeast"/>
            <w:ind w:firstLine="0"/>
            <w:contextualSpacing/>
            <w:jc w:val="left"/>
            <w:rPr>
              <w:rFonts w:cs="Arial"/>
              <w:sz w:val="16"/>
              <w:szCs w:val="16"/>
            </w:rPr>
          </w:pPr>
          <w:r>
            <w:rPr>
              <w:rFonts w:cs="Arial"/>
              <w:sz w:val="16"/>
              <w:szCs w:val="16"/>
            </w:rPr>
            <w:t xml:space="preserve">50003 </w:t>
          </w:r>
          <w:r w:rsidRPr="00EE5E9B">
            <w:rPr>
              <w:rFonts w:cs="Arial"/>
              <w:sz w:val="16"/>
              <w:szCs w:val="16"/>
            </w:rPr>
            <w:t>Zaragoza</w:t>
          </w:r>
        </w:p>
      </w:tc>
    </w:tr>
  </w:tbl>
  <w:p w:rsidR="003D7F7B" w:rsidRPr="00F54646" w:rsidRDefault="003D7F7B" w:rsidP="00F54646">
    <w:pPr>
      <w:pStyle w:val="Encabezado"/>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AEF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BE6C7F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838BCF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2827BA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7E6C21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C4828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57CE83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0C2B4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056F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181B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C3A05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A0A4BB0"/>
    <w:multiLevelType w:val="hybridMultilevel"/>
    <w:tmpl w:val="E3084E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E02228"/>
    <w:multiLevelType w:val="hybridMultilevel"/>
    <w:tmpl w:val="027E1558"/>
    <w:lvl w:ilvl="0" w:tplc="77765B6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77B5B7A"/>
    <w:multiLevelType w:val="hybridMultilevel"/>
    <w:tmpl w:val="252C94C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0A0782"/>
    <w:multiLevelType w:val="hybridMultilevel"/>
    <w:tmpl w:val="C0DC3CA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6C06C4"/>
    <w:multiLevelType w:val="hybridMultilevel"/>
    <w:tmpl w:val="84E496EE"/>
    <w:lvl w:ilvl="0" w:tplc="0C0A0001">
      <w:start w:val="1"/>
      <w:numFmt w:val="bullet"/>
      <w:lvlText w:val=""/>
      <w:lvlJc w:val="left"/>
      <w:pPr>
        <w:ind w:left="720" w:hanging="360"/>
      </w:pPr>
      <w:rPr>
        <w:rFonts w:ascii="Symbol" w:hAnsi="Symbol" w:hint="default"/>
      </w:rPr>
    </w:lvl>
    <w:lvl w:ilvl="1" w:tplc="49BE5432">
      <w:numFmt w:val="bullet"/>
      <w:lvlText w:val="-"/>
      <w:lvlJc w:val="left"/>
      <w:pPr>
        <w:ind w:left="1440" w:hanging="360"/>
      </w:pPr>
      <w:rPr>
        <w:rFonts w:ascii="Bookman Old Style" w:eastAsia="Times New Roman" w:hAnsi="Bookman Old Styl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CE5E3D"/>
    <w:multiLevelType w:val="hybridMultilevel"/>
    <w:tmpl w:val="192621B0"/>
    <w:lvl w:ilvl="0" w:tplc="AA7ABB22">
      <w:numFmt w:val="bullet"/>
      <w:lvlText w:val=""/>
      <w:lvlJc w:val="left"/>
      <w:pPr>
        <w:ind w:left="1514" w:hanging="286"/>
      </w:pPr>
      <w:rPr>
        <w:rFonts w:ascii="Symbol" w:eastAsia="Symbol" w:hAnsi="Symbol" w:cs="Symbol" w:hint="default"/>
        <w:b w:val="0"/>
        <w:bCs w:val="0"/>
        <w:i w:val="0"/>
        <w:iCs w:val="0"/>
        <w:spacing w:val="0"/>
        <w:w w:val="98"/>
        <w:sz w:val="22"/>
        <w:szCs w:val="22"/>
        <w:lang w:val="es-ES" w:eastAsia="en-US" w:bidi="ar-SA"/>
      </w:rPr>
    </w:lvl>
    <w:lvl w:ilvl="1" w:tplc="8982BEB4">
      <w:numFmt w:val="bullet"/>
      <w:lvlText w:val="•"/>
      <w:lvlJc w:val="left"/>
      <w:pPr>
        <w:ind w:left="2325" w:hanging="286"/>
      </w:pPr>
      <w:rPr>
        <w:rFonts w:hint="default"/>
        <w:lang w:val="es-ES" w:eastAsia="en-US" w:bidi="ar-SA"/>
      </w:rPr>
    </w:lvl>
    <w:lvl w:ilvl="2" w:tplc="98DCA016">
      <w:numFmt w:val="bullet"/>
      <w:lvlText w:val="•"/>
      <w:lvlJc w:val="left"/>
      <w:pPr>
        <w:ind w:left="3130" w:hanging="286"/>
      </w:pPr>
      <w:rPr>
        <w:rFonts w:hint="default"/>
        <w:lang w:val="es-ES" w:eastAsia="en-US" w:bidi="ar-SA"/>
      </w:rPr>
    </w:lvl>
    <w:lvl w:ilvl="3" w:tplc="EE98C376">
      <w:numFmt w:val="bullet"/>
      <w:lvlText w:val="•"/>
      <w:lvlJc w:val="left"/>
      <w:pPr>
        <w:ind w:left="3935" w:hanging="286"/>
      </w:pPr>
      <w:rPr>
        <w:rFonts w:hint="default"/>
        <w:lang w:val="es-ES" w:eastAsia="en-US" w:bidi="ar-SA"/>
      </w:rPr>
    </w:lvl>
    <w:lvl w:ilvl="4" w:tplc="1B0288B2">
      <w:numFmt w:val="bullet"/>
      <w:lvlText w:val="•"/>
      <w:lvlJc w:val="left"/>
      <w:pPr>
        <w:ind w:left="4740" w:hanging="286"/>
      </w:pPr>
      <w:rPr>
        <w:rFonts w:hint="default"/>
        <w:lang w:val="es-ES" w:eastAsia="en-US" w:bidi="ar-SA"/>
      </w:rPr>
    </w:lvl>
    <w:lvl w:ilvl="5" w:tplc="7C487C2C">
      <w:numFmt w:val="bullet"/>
      <w:lvlText w:val="•"/>
      <w:lvlJc w:val="left"/>
      <w:pPr>
        <w:ind w:left="5545" w:hanging="286"/>
      </w:pPr>
      <w:rPr>
        <w:rFonts w:hint="default"/>
        <w:lang w:val="es-ES" w:eastAsia="en-US" w:bidi="ar-SA"/>
      </w:rPr>
    </w:lvl>
    <w:lvl w:ilvl="6" w:tplc="FF7002CE">
      <w:numFmt w:val="bullet"/>
      <w:lvlText w:val="•"/>
      <w:lvlJc w:val="left"/>
      <w:pPr>
        <w:ind w:left="6350" w:hanging="286"/>
      </w:pPr>
      <w:rPr>
        <w:rFonts w:hint="default"/>
        <w:lang w:val="es-ES" w:eastAsia="en-US" w:bidi="ar-SA"/>
      </w:rPr>
    </w:lvl>
    <w:lvl w:ilvl="7" w:tplc="1792A76E">
      <w:numFmt w:val="bullet"/>
      <w:lvlText w:val="•"/>
      <w:lvlJc w:val="left"/>
      <w:pPr>
        <w:ind w:left="7155" w:hanging="286"/>
      </w:pPr>
      <w:rPr>
        <w:rFonts w:hint="default"/>
        <w:lang w:val="es-ES" w:eastAsia="en-US" w:bidi="ar-SA"/>
      </w:rPr>
    </w:lvl>
    <w:lvl w:ilvl="8" w:tplc="9D2AC9C6">
      <w:numFmt w:val="bullet"/>
      <w:lvlText w:val="•"/>
      <w:lvlJc w:val="left"/>
      <w:pPr>
        <w:ind w:left="7960" w:hanging="286"/>
      </w:pPr>
      <w:rPr>
        <w:rFonts w:hint="default"/>
        <w:lang w:val="es-ES" w:eastAsia="en-US" w:bidi="ar-SA"/>
      </w:rPr>
    </w:lvl>
  </w:abstractNum>
  <w:abstractNum w:abstractNumId="23" w15:restartNumberingAfterBreak="0">
    <w:nsid w:val="567D36A1"/>
    <w:multiLevelType w:val="hybridMultilevel"/>
    <w:tmpl w:val="FC88A4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6E71EB7"/>
    <w:multiLevelType w:val="hybridMultilevel"/>
    <w:tmpl w:val="0570F89C"/>
    <w:lvl w:ilvl="0" w:tplc="40380B94">
      <w:start w:val="1"/>
      <w:numFmt w:val="lowerLetter"/>
      <w:lvlText w:val="%1)"/>
      <w:lvlJc w:val="left"/>
      <w:pPr>
        <w:ind w:left="2102" w:hanging="308"/>
      </w:pPr>
      <w:rPr>
        <w:rFonts w:ascii="Arial" w:eastAsia="Arial" w:hAnsi="Arial" w:cs="Arial" w:hint="default"/>
        <w:b w:val="0"/>
        <w:bCs w:val="0"/>
        <w:i w:val="0"/>
        <w:iCs w:val="0"/>
        <w:spacing w:val="0"/>
        <w:w w:val="100"/>
        <w:sz w:val="22"/>
        <w:szCs w:val="22"/>
        <w:lang w:val="es-ES" w:eastAsia="en-US" w:bidi="ar-SA"/>
      </w:rPr>
    </w:lvl>
    <w:lvl w:ilvl="1" w:tplc="88A8162C">
      <w:numFmt w:val="bullet"/>
      <w:lvlText w:val="•"/>
      <w:lvlJc w:val="left"/>
      <w:pPr>
        <w:ind w:left="2847" w:hanging="308"/>
      </w:pPr>
      <w:rPr>
        <w:rFonts w:hint="default"/>
        <w:lang w:val="es-ES" w:eastAsia="en-US" w:bidi="ar-SA"/>
      </w:rPr>
    </w:lvl>
    <w:lvl w:ilvl="2" w:tplc="11EE3C1A">
      <w:numFmt w:val="bullet"/>
      <w:lvlText w:val="•"/>
      <w:lvlJc w:val="left"/>
      <w:pPr>
        <w:ind w:left="3594" w:hanging="308"/>
      </w:pPr>
      <w:rPr>
        <w:rFonts w:hint="default"/>
        <w:lang w:val="es-ES" w:eastAsia="en-US" w:bidi="ar-SA"/>
      </w:rPr>
    </w:lvl>
    <w:lvl w:ilvl="3" w:tplc="1130B4E8">
      <w:numFmt w:val="bullet"/>
      <w:lvlText w:val="•"/>
      <w:lvlJc w:val="left"/>
      <w:pPr>
        <w:ind w:left="4341" w:hanging="308"/>
      </w:pPr>
      <w:rPr>
        <w:rFonts w:hint="default"/>
        <w:lang w:val="es-ES" w:eastAsia="en-US" w:bidi="ar-SA"/>
      </w:rPr>
    </w:lvl>
    <w:lvl w:ilvl="4" w:tplc="CDF8506A">
      <w:numFmt w:val="bullet"/>
      <w:lvlText w:val="•"/>
      <w:lvlJc w:val="left"/>
      <w:pPr>
        <w:ind w:left="5088" w:hanging="308"/>
      </w:pPr>
      <w:rPr>
        <w:rFonts w:hint="default"/>
        <w:lang w:val="es-ES" w:eastAsia="en-US" w:bidi="ar-SA"/>
      </w:rPr>
    </w:lvl>
    <w:lvl w:ilvl="5" w:tplc="486E36C4">
      <w:numFmt w:val="bullet"/>
      <w:lvlText w:val="•"/>
      <w:lvlJc w:val="left"/>
      <w:pPr>
        <w:ind w:left="5835" w:hanging="308"/>
      </w:pPr>
      <w:rPr>
        <w:rFonts w:hint="default"/>
        <w:lang w:val="es-ES" w:eastAsia="en-US" w:bidi="ar-SA"/>
      </w:rPr>
    </w:lvl>
    <w:lvl w:ilvl="6" w:tplc="8D543992">
      <w:numFmt w:val="bullet"/>
      <w:lvlText w:val="•"/>
      <w:lvlJc w:val="left"/>
      <w:pPr>
        <w:ind w:left="6582" w:hanging="308"/>
      </w:pPr>
      <w:rPr>
        <w:rFonts w:hint="default"/>
        <w:lang w:val="es-ES" w:eastAsia="en-US" w:bidi="ar-SA"/>
      </w:rPr>
    </w:lvl>
    <w:lvl w:ilvl="7" w:tplc="264A2B8E">
      <w:numFmt w:val="bullet"/>
      <w:lvlText w:val="•"/>
      <w:lvlJc w:val="left"/>
      <w:pPr>
        <w:ind w:left="7329" w:hanging="308"/>
      </w:pPr>
      <w:rPr>
        <w:rFonts w:hint="default"/>
        <w:lang w:val="es-ES" w:eastAsia="en-US" w:bidi="ar-SA"/>
      </w:rPr>
    </w:lvl>
    <w:lvl w:ilvl="8" w:tplc="717647DE">
      <w:numFmt w:val="bullet"/>
      <w:lvlText w:val="•"/>
      <w:lvlJc w:val="left"/>
      <w:pPr>
        <w:ind w:left="8076" w:hanging="308"/>
      </w:pPr>
      <w:rPr>
        <w:rFonts w:hint="default"/>
        <w:lang w:val="es-ES" w:eastAsia="en-US" w:bidi="ar-SA"/>
      </w:rPr>
    </w:lvl>
  </w:abstractNum>
  <w:abstractNum w:abstractNumId="26"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76174F"/>
    <w:multiLevelType w:val="hybridMultilevel"/>
    <w:tmpl w:val="D3AC1C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1D77FA"/>
    <w:multiLevelType w:val="hybridMultilevel"/>
    <w:tmpl w:val="289C606A"/>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15:restartNumberingAfterBreak="0">
    <w:nsid w:val="64572EA5"/>
    <w:multiLevelType w:val="hybridMultilevel"/>
    <w:tmpl w:val="7CF2EAE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773621E"/>
    <w:multiLevelType w:val="hybridMultilevel"/>
    <w:tmpl w:val="EB4A086A"/>
    <w:lvl w:ilvl="0" w:tplc="0C0A0001">
      <w:start w:val="1"/>
      <w:numFmt w:val="bullet"/>
      <w:lvlText w:val=""/>
      <w:lvlJc w:val="left"/>
      <w:pPr>
        <w:ind w:left="1584" w:hanging="360"/>
      </w:pPr>
      <w:rPr>
        <w:rFonts w:ascii="Symbol" w:hAnsi="Symbol" w:hint="default"/>
      </w:rPr>
    </w:lvl>
    <w:lvl w:ilvl="1" w:tplc="0C0A0003" w:tentative="1">
      <w:start w:val="1"/>
      <w:numFmt w:val="bullet"/>
      <w:lvlText w:val="o"/>
      <w:lvlJc w:val="left"/>
      <w:pPr>
        <w:ind w:left="2304" w:hanging="360"/>
      </w:pPr>
      <w:rPr>
        <w:rFonts w:ascii="Courier New" w:hAnsi="Courier New" w:cs="Courier New" w:hint="default"/>
      </w:rPr>
    </w:lvl>
    <w:lvl w:ilvl="2" w:tplc="0C0A0005" w:tentative="1">
      <w:start w:val="1"/>
      <w:numFmt w:val="bullet"/>
      <w:lvlText w:val=""/>
      <w:lvlJc w:val="left"/>
      <w:pPr>
        <w:ind w:left="3024" w:hanging="360"/>
      </w:pPr>
      <w:rPr>
        <w:rFonts w:ascii="Wingdings" w:hAnsi="Wingdings" w:hint="default"/>
      </w:rPr>
    </w:lvl>
    <w:lvl w:ilvl="3" w:tplc="0C0A0001" w:tentative="1">
      <w:start w:val="1"/>
      <w:numFmt w:val="bullet"/>
      <w:lvlText w:val=""/>
      <w:lvlJc w:val="left"/>
      <w:pPr>
        <w:ind w:left="3744" w:hanging="360"/>
      </w:pPr>
      <w:rPr>
        <w:rFonts w:ascii="Symbol" w:hAnsi="Symbol" w:hint="default"/>
      </w:rPr>
    </w:lvl>
    <w:lvl w:ilvl="4" w:tplc="0C0A0003" w:tentative="1">
      <w:start w:val="1"/>
      <w:numFmt w:val="bullet"/>
      <w:lvlText w:val="o"/>
      <w:lvlJc w:val="left"/>
      <w:pPr>
        <w:ind w:left="4464" w:hanging="360"/>
      </w:pPr>
      <w:rPr>
        <w:rFonts w:ascii="Courier New" w:hAnsi="Courier New" w:cs="Courier New" w:hint="default"/>
      </w:rPr>
    </w:lvl>
    <w:lvl w:ilvl="5" w:tplc="0C0A0005" w:tentative="1">
      <w:start w:val="1"/>
      <w:numFmt w:val="bullet"/>
      <w:lvlText w:val=""/>
      <w:lvlJc w:val="left"/>
      <w:pPr>
        <w:ind w:left="5184" w:hanging="360"/>
      </w:pPr>
      <w:rPr>
        <w:rFonts w:ascii="Wingdings" w:hAnsi="Wingdings" w:hint="default"/>
      </w:rPr>
    </w:lvl>
    <w:lvl w:ilvl="6" w:tplc="0C0A0001" w:tentative="1">
      <w:start w:val="1"/>
      <w:numFmt w:val="bullet"/>
      <w:lvlText w:val=""/>
      <w:lvlJc w:val="left"/>
      <w:pPr>
        <w:ind w:left="5904" w:hanging="360"/>
      </w:pPr>
      <w:rPr>
        <w:rFonts w:ascii="Symbol" w:hAnsi="Symbol" w:hint="default"/>
      </w:rPr>
    </w:lvl>
    <w:lvl w:ilvl="7" w:tplc="0C0A0003" w:tentative="1">
      <w:start w:val="1"/>
      <w:numFmt w:val="bullet"/>
      <w:lvlText w:val="o"/>
      <w:lvlJc w:val="left"/>
      <w:pPr>
        <w:ind w:left="6624" w:hanging="360"/>
      </w:pPr>
      <w:rPr>
        <w:rFonts w:ascii="Courier New" w:hAnsi="Courier New" w:cs="Courier New" w:hint="default"/>
      </w:rPr>
    </w:lvl>
    <w:lvl w:ilvl="8" w:tplc="0C0A0005" w:tentative="1">
      <w:start w:val="1"/>
      <w:numFmt w:val="bullet"/>
      <w:lvlText w:val=""/>
      <w:lvlJc w:val="left"/>
      <w:pPr>
        <w:ind w:left="7344" w:hanging="360"/>
      </w:pPr>
      <w:rPr>
        <w:rFonts w:ascii="Wingdings" w:hAnsi="Wingdings" w:hint="default"/>
      </w:rPr>
    </w:lvl>
  </w:abstractNum>
  <w:abstractNum w:abstractNumId="32" w15:restartNumberingAfterBreak="0">
    <w:nsid w:val="6C3E433D"/>
    <w:multiLevelType w:val="hybridMultilevel"/>
    <w:tmpl w:val="89786B1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872870"/>
    <w:multiLevelType w:val="hybridMultilevel"/>
    <w:tmpl w:val="4B96305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6" w15:restartNumberingAfterBreak="0">
    <w:nsid w:val="7FBF2992"/>
    <w:multiLevelType w:val="hybridMultilevel"/>
    <w:tmpl w:val="41A836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11"/>
  </w:num>
  <w:num w:numId="3">
    <w:abstractNumId w:val="10"/>
  </w:num>
  <w:num w:numId="4">
    <w:abstractNumId w:val="30"/>
  </w:num>
  <w:num w:numId="5">
    <w:abstractNumId w:val="26"/>
  </w:num>
  <w:num w:numId="6">
    <w:abstractNumId w:val="16"/>
  </w:num>
  <w:num w:numId="7">
    <w:abstractNumId w:val="13"/>
  </w:num>
  <w:num w:numId="8">
    <w:abstractNumId w:val="18"/>
  </w:num>
  <w:num w:numId="9">
    <w:abstractNumId w:val="20"/>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4"/>
  </w:num>
  <w:num w:numId="21">
    <w:abstractNumId w:val="33"/>
  </w:num>
  <w:num w:numId="22">
    <w:abstractNumId w:val="0"/>
  </w:num>
  <w:num w:numId="23">
    <w:abstractNumId w:val="29"/>
  </w:num>
  <w:num w:numId="24">
    <w:abstractNumId w:val="12"/>
  </w:num>
  <w:num w:numId="25">
    <w:abstractNumId w:val="23"/>
  </w:num>
  <w:num w:numId="26">
    <w:abstractNumId w:val="27"/>
  </w:num>
  <w:num w:numId="27">
    <w:abstractNumId w:val="15"/>
  </w:num>
  <w:num w:numId="28">
    <w:abstractNumId w:val="21"/>
  </w:num>
  <w:num w:numId="29">
    <w:abstractNumId w:val="28"/>
  </w:num>
  <w:num w:numId="30">
    <w:abstractNumId w:val="19"/>
  </w:num>
  <w:num w:numId="31">
    <w:abstractNumId w:val="31"/>
  </w:num>
  <w:num w:numId="32">
    <w:abstractNumId w:val="25"/>
  </w:num>
  <w:num w:numId="33">
    <w:abstractNumId w:val="22"/>
  </w:num>
  <w:num w:numId="34">
    <w:abstractNumId w:val="17"/>
  </w:num>
  <w:num w:numId="35">
    <w:abstractNumId w:val="32"/>
  </w:num>
  <w:num w:numId="36">
    <w:abstractNumId w:val="3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10858"/>
    <w:rsid w:val="0002076F"/>
    <w:rsid w:val="00023236"/>
    <w:rsid w:val="00027ABF"/>
    <w:rsid w:val="000336C5"/>
    <w:rsid w:val="00042598"/>
    <w:rsid w:val="00045BF9"/>
    <w:rsid w:val="0005593E"/>
    <w:rsid w:val="00056086"/>
    <w:rsid w:val="000639EC"/>
    <w:rsid w:val="00070F38"/>
    <w:rsid w:val="00076B03"/>
    <w:rsid w:val="0008050F"/>
    <w:rsid w:val="0008664F"/>
    <w:rsid w:val="000878E7"/>
    <w:rsid w:val="000C1FCA"/>
    <w:rsid w:val="000C2DEF"/>
    <w:rsid w:val="000C67B4"/>
    <w:rsid w:val="000E3568"/>
    <w:rsid w:val="000E43F7"/>
    <w:rsid w:val="000E61C9"/>
    <w:rsid w:val="0010068D"/>
    <w:rsid w:val="00102258"/>
    <w:rsid w:val="0011273F"/>
    <w:rsid w:val="00114FC4"/>
    <w:rsid w:val="00136B0E"/>
    <w:rsid w:val="00140960"/>
    <w:rsid w:val="00156555"/>
    <w:rsid w:val="00156B70"/>
    <w:rsid w:val="0017119A"/>
    <w:rsid w:val="001739BA"/>
    <w:rsid w:val="00190D15"/>
    <w:rsid w:val="0019102F"/>
    <w:rsid w:val="0019300D"/>
    <w:rsid w:val="001963FC"/>
    <w:rsid w:val="001A0BCA"/>
    <w:rsid w:val="001A5C35"/>
    <w:rsid w:val="001B21E9"/>
    <w:rsid w:val="001B6E30"/>
    <w:rsid w:val="001C24F9"/>
    <w:rsid w:val="001D1778"/>
    <w:rsid w:val="001D63F2"/>
    <w:rsid w:val="001E652B"/>
    <w:rsid w:val="001F4287"/>
    <w:rsid w:val="00201A3F"/>
    <w:rsid w:val="00202924"/>
    <w:rsid w:val="002063B0"/>
    <w:rsid w:val="00211F9B"/>
    <w:rsid w:val="0021606A"/>
    <w:rsid w:val="00216B01"/>
    <w:rsid w:val="00221B24"/>
    <w:rsid w:val="00231EBD"/>
    <w:rsid w:val="0024704C"/>
    <w:rsid w:val="0025748A"/>
    <w:rsid w:val="002615F9"/>
    <w:rsid w:val="002664EB"/>
    <w:rsid w:val="00267CC4"/>
    <w:rsid w:val="00271E70"/>
    <w:rsid w:val="00276D71"/>
    <w:rsid w:val="00282BF6"/>
    <w:rsid w:val="00292B75"/>
    <w:rsid w:val="002947D5"/>
    <w:rsid w:val="00297E82"/>
    <w:rsid w:val="002B0CCF"/>
    <w:rsid w:val="002B1A81"/>
    <w:rsid w:val="002B34D9"/>
    <w:rsid w:val="002B5ABD"/>
    <w:rsid w:val="002C6C0C"/>
    <w:rsid w:val="002C7AB1"/>
    <w:rsid w:val="002D5E7D"/>
    <w:rsid w:val="002F0848"/>
    <w:rsid w:val="002F109C"/>
    <w:rsid w:val="002F1D46"/>
    <w:rsid w:val="002F42AA"/>
    <w:rsid w:val="002F60E8"/>
    <w:rsid w:val="002F7B0F"/>
    <w:rsid w:val="00311A37"/>
    <w:rsid w:val="0032353C"/>
    <w:rsid w:val="0034442F"/>
    <w:rsid w:val="003449B9"/>
    <w:rsid w:val="00351C3B"/>
    <w:rsid w:val="00355BC3"/>
    <w:rsid w:val="0035641E"/>
    <w:rsid w:val="00360755"/>
    <w:rsid w:val="00363F27"/>
    <w:rsid w:val="00367844"/>
    <w:rsid w:val="0037226D"/>
    <w:rsid w:val="00374814"/>
    <w:rsid w:val="00375490"/>
    <w:rsid w:val="00385AF7"/>
    <w:rsid w:val="00397369"/>
    <w:rsid w:val="003A1DAB"/>
    <w:rsid w:val="003B278E"/>
    <w:rsid w:val="003B2988"/>
    <w:rsid w:val="003B2F3A"/>
    <w:rsid w:val="003B3934"/>
    <w:rsid w:val="003D7F7B"/>
    <w:rsid w:val="003E213A"/>
    <w:rsid w:val="003E4B80"/>
    <w:rsid w:val="003F0721"/>
    <w:rsid w:val="003F1C14"/>
    <w:rsid w:val="003F4824"/>
    <w:rsid w:val="003F6BC3"/>
    <w:rsid w:val="00402C44"/>
    <w:rsid w:val="0042350B"/>
    <w:rsid w:val="00436535"/>
    <w:rsid w:val="004408A9"/>
    <w:rsid w:val="0045370A"/>
    <w:rsid w:val="00463D77"/>
    <w:rsid w:val="0046491D"/>
    <w:rsid w:val="00466C7C"/>
    <w:rsid w:val="00470FA4"/>
    <w:rsid w:val="00471276"/>
    <w:rsid w:val="00480F59"/>
    <w:rsid w:val="00483A79"/>
    <w:rsid w:val="004A32D7"/>
    <w:rsid w:val="004B07BB"/>
    <w:rsid w:val="004B302B"/>
    <w:rsid w:val="004B65F2"/>
    <w:rsid w:val="004C1703"/>
    <w:rsid w:val="004C4A1D"/>
    <w:rsid w:val="004E71B5"/>
    <w:rsid w:val="004F2E7D"/>
    <w:rsid w:val="004F3F41"/>
    <w:rsid w:val="0051043F"/>
    <w:rsid w:val="005135A9"/>
    <w:rsid w:val="00513A1D"/>
    <w:rsid w:val="00525255"/>
    <w:rsid w:val="0053699A"/>
    <w:rsid w:val="00542681"/>
    <w:rsid w:val="00554126"/>
    <w:rsid w:val="00561F65"/>
    <w:rsid w:val="005720F1"/>
    <w:rsid w:val="00586AD2"/>
    <w:rsid w:val="005901FD"/>
    <w:rsid w:val="00590873"/>
    <w:rsid w:val="00594A62"/>
    <w:rsid w:val="005A377E"/>
    <w:rsid w:val="005A53A3"/>
    <w:rsid w:val="005B31D0"/>
    <w:rsid w:val="005B5120"/>
    <w:rsid w:val="005C1949"/>
    <w:rsid w:val="005C53AB"/>
    <w:rsid w:val="005D0269"/>
    <w:rsid w:val="005D3684"/>
    <w:rsid w:val="005D4561"/>
    <w:rsid w:val="005D4787"/>
    <w:rsid w:val="005E349A"/>
    <w:rsid w:val="005F05A4"/>
    <w:rsid w:val="005F1193"/>
    <w:rsid w:val="006008F0"/>
    <w:rsid w:val="00614F4F"/>
    <w:rsid w:val="0061679C"/>
    <w:rsid w:val="00616EDD"/>
    <w:rsid w:val="0062117A"/>
    <w:rsid w:val="00624BA7"/>
    <w:rsid w:val="00626D41"/>
    <w:rsid w:val="0063215E"/>
    <w:rsid w:val="00632C89"/>
    <w:rsid w:val="00643658"/>
    <w:rsid w:val="00655251"/>
    <w:rsid w:val="00656FC3"/>
    <w:rsid w:val="006619B2"/>
    <w:rsid w:val="00663668"/>
    <w:rsid w:val="00667967"/>
    <w:rsid w:val="0067159C"/>
    <w:rsid w:val="006750D3"/>
    <w:rsid w:val="00682927"/>
    <w:rsid w:val="00683478"/>
    <w:rsid w:val="00686CF2"/>
    <w:rsid w:val="00687540"/>
    <w:rsid w:val="006879FC"/>
    <w:rsid w:val="006C1321"/>
    <w:rsid w:val="006C589F"/>
    <w:rsid w:val="006E4865"/>
    <w:rsid w:val="006F0E85"/>
    <w:rsid w:val="006F73F4"/>
    <w:rsid w:val="00705092"/>
    <w:rsid w:val="0072669B"/>
    <w:rsid w:val="0073713D"/>
    <w:rsid w:val="00741701"/>
    <w:rsid w:val="00752167"/>
    <w:rsid w:val="00761DED"/>
    <w:rsid w:val="0076664B"/>
    <w:rsid w:val="0077053C"/>
    <w:rsid w:val="007727CB"/>
    <w:rsid w:val="00775B07"/>
    <w:rsid w:val="00786A0E"/>
    <w:rsid w:val="0079380A"/>
    <w:rsid w:val="007A3BB5"/>
    <w:rsid w:val="007B1D6E"/>
    <w:rsid w:val="007C1CBF"/>
    <w:rsid w:val="007E4E2E"/>
    <w:rsid w:val="007F433B"/>
    <w:rsid w:val="007F6270"/>
    <w:rsid w:val="0080085F"/>
    <w:rsid w:val="008376FB"/>
    <w:rsid w:val="008503CB"/>
    <w:rsid w:val="00851A32"/>
    <w:rsid w:val="008571A1"/>
    <w:rsid w:val="008576D8"/>
    <w:rsid w:val="008666AD"/>
    <w:rsid w:val="0086675C"/>
    <w:rsid w:val="00887A82"/>
    <w:rsid w:val="00892D3E"/>
    <w:rsid w:val="00892F81"/>
    <w:rsid w:val="008A60AE"/>
    <w:rsid w:val="008A6700"/>
    <w:rsid w:val="008A7AF0"/>
    <w:rsid w:val="008B2671"/>
    <w:rsid w:val="008B38A3"/>
    <w:rsid w:val="008B4E46"/>
    <w:rsid w:val="008C241A"/>
    <w:rsid w:val="008C48F7"/>
    <w:rsid w:val="008D6B97"/>
    <w:rsid w:val="008F0C4C"/>
    <w:rsid w:val="008F2150"/>
    <w:rsid w:val="009018D8"/>
    <w:rsid w:val="00902CA2"/>
    <w:rsid w:val="00910622"/>
    <w:rsid w:val="00915E18"/>
    <w:rsid w:val="00926F1C"/>
    <w:rsid w:val="0093496A"/>
    <w:rsid w:val="00944E54"/>
    <w:rsid w:val="0094602E"/>
    <w:rsid w:val="00952D3B"/>
    <w:rsid w:val="0096017F"/>
    <w:rsid w:val="009625A4"/>
    <w:rsid w:val="00964970"/>
    <w:rsid w:val="00967212"/>
    <w:rsid w:val="00986201"/>
    <w:rsid w:val="0098745B"/>
    <w:rsid w:val="009901B6"/>
    <w:rsid w:val="00991E85"/>
    <w:rsid w:val="009A5952"/>
    <w:rsid w:val="009B41C9"/>
    <w:rsid w:val="009B73D3"/>
    <w:rsid w:val="009C5897"/>
    <w:rsid w:val="009E04AD"/>
    <w:rsid w:val="009E5C05"/>
    <w:rsid w:val="009E74E9"/>
    <w:rsid w:val="009F715A"/>
    <w:rsid w:val="00A04984"/>
    <w:rsid w:val="00A06B50"/>
    <w:rsid w:val="00A07DAA"/>
    <w:rsid w:val="00A26B91"/>
    <w:rsid w:val="00A31C3F"/>
    <w:rsid w:val="00A33730"/>
    <w:rsid w:val="00A3739D"/>
    <w:rsid w:val="00A40108"/>
    <w:rsid w:val="00A44264"/>
    <w:rsid w:val="00A45D3E"/>
    <w:rsid w:val="00A57BB7"/>
    <w:rsid w:val="00A63474"/>
    <w:rsid w:val="00A80EC3"/>
    <w:rsid w:val="00A83067"/>
    <w:rsid w:val="00A847CE"/>
    <w:rsid w:val="00A923EE"/>
    <w:rsid w:val="00A963F4"/>
    <w:rsid w:val="00AA72A9"/>
    <w:rsid w:val="00AB08B0"/>
    <w:rsid w:val="00AB2BE0"/>
    <w:rsid w:val="00AC6E6A"/>
    <w:rsid w:val="00AD0462"/>
    <w:rsid w:val="00AE5C89"/>
    <w:rsid w:val="00AE751B"/>
    <w:rsid w:val="00B07EE0"/>
    <w:rsid w:val="00B1668D"/>
    <w:rsid w:val="00B16CBE"/>
    <w:rsid w:val="00B310D5"/>
    <w:rsid w:val="00B37031"/>
    <w:rsid w:val="00B45424"/>
    <w:rsid w:val="00B52144"/>
    <w:rsid w:val="00B637CC"/>
    <w:rsid w:val="00B73A6F"/>
    <w:rsid w:val="00B75345"/>
    <w:rsid w:val="00B850D5"/>
    <w:rsid w:val="00B93383"/>
    <w:rsid w:val="00B946D1"/>
    <w:rsid w:val="00BA7837"/>
    <w:rsid w:val="00BE6F40"/>
    <w:rsid w:val="00C11F92"/>
    <w:rsid w:val="00C22084"/>
    <w:rsid w:val="00C43713"/>
    <w:rsid w:val="00C47666"/>
    <w:rsid w:val="00C544D3"/>
    <w:rsid w:val="00C574DF"/>
    <w:rsid w:val="00C57826"/>
    <w:rsid w:val="00C62AFC"/>
    <w:rsid w:val="00C64EBC"/>
    <w:rsid w:val="00C77D67"/>
    <w:rsid w:val="00C9356A"/>
    <w:rsid w:val="00C9578F"/>
    <w:rsid w:val="00C96E3F"/>
    <w:rsid w:val="00C97F98"/>
    <w:rsid w:val="00CA6F16"/>
    <w:rsid w:val="00CA70A6"/>
    <w:rsid w:val="00CB0D24"/>
    <w:rsid w:val="00CC04E5"/>
    <w:rsid w:val="00CC3C14"/>
    <w:rsid w:val="00CD5BAA"/>
    <w:rsid w:val="00CD789C"/>
    <w:rsid w:val="00D1314D"/>
    <w:rsid w:val="00D25219"/>
    <w:rsid w:val="00D25FFF"/>
    <w:rsid w:val="00D271C4"/>
    <w:rsid w:val="00D344F9"/>
    <w:rsid w:val="00D37D0A"/>
    <w:rsid w:val="00D41956"/>
    <w:rsid w:val="00D462D1"/>
    <w:rsid w:val="00D472BB"/>
    <w:rsid w:val="00D75C7E"/>
    <w:rsid w:val="00D831EB"/>
    <w:rsid w:val="00D85004"/>
    <w:rsid w:val="00D863D0"/>
    <w:rsid w:val="00D91161"/>
    <w:rsid w:val="00D9399A"/>
    <w:rsid w:val="00DA76F2"/>
    <w:rsid w:val="00DB5435"/>
    <w:rsid w:val="00DB7CD4"/>
    <w:rsid w:val="00DD03C1"/>
    <w:rsid w:val="00DD0F65"/>
    <w:rsid w:val="00DD2FEB"/>
    <w:rsid w:val="00DD7807"/>
    <w:rsid w:val="00DE0D6C"/>
    <w:rsid w:val="00DE5C53"/>
    <w:rsid w:val="00E52958"/>
    <w:rsid w:val="00E52BCC"/>
    <w:rsid w:val="00E53022"/>
    <w:rsid w:val="00E57218"/>
    <w:rsid w:val="00E6411B"/>
    <w:rsid w:val="00E662E3"/>
    <w:rsid w:val="00E73383"/>
    <w:rsid w:val="00E82075"/>
    <w:rsid w:val="00E928AD"/>
    <w:rsid w:val="00E9572D"/>
    <w:rsid w:val="00E9762F"/>
    <w:rsid w:val="00EC018F"/>
    <w:rsid w:val="00EC65FF"/>
    <w:rsid w:val="00ED183F"/>
    <w:rsid w:val="00ED4A6C"/>
    <w:rsid w:val="00EF7A28"/>
    <w:rsid w:val="00F00DED"/>
    <w:rsid w:val="00F013BD"/>
    <w:rsid w:val="00F05081"/>
    <w:rsid w:val="00F10418"/>
    <w:rsid w:val="00F33D7E"/>
    <w:rsid w:val="00F41DF4"/>
    <w:rsid w:val="00F43E16"/>
    <w:rsid w:val="00F4609C"/>
    <w:rsid w:val="00F54646"/>
    <w:rsid w:val="00F7122B"/>
    <w:rsid w:val="00F74AC5"/>
    <w:rsid w:val="00F76DDD"/>
    <w:rsid w:val="00F80949"/>
    <w:rsid w:val="00F811F6"/>
    <w:rsid w:val="00F84CC1"/>
    <w:rsid w:val="00F937E5"/>
    <w:rsid w:val="00F956A1"/>
    <w:rsid w:val="00FA0133"/>
    <w:rsid w:val="00FA3BAC"/>
    <w:rsid w:val="00FA7911"/>
    <w:rsid w:val="00FA7FEC"/>
    <w:rsid w:val="00FB4444"/>
    <w:rsid w:val="00FB55E0"/>
    <w:rsid w:val="00FD0743"/>
    <w:rsid w:val="00FD2146"/>
    <w:rsid w:val="00FD24CB"/>
    <w:rsid w:val="00FD2DD7"/>
    <w:rsid w:val="00FE5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5:docId w15:val="{605B49CD-2392-499B-BB63-E43578DB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46"/>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37D0A"/>
    <w:pPr>
      <w:spacing w:after="180" w:line="336" w:lineRule="auto"/>
      <w:ind w:firstLine="567"/>
      <w:jc w:val="both"/>
    </w:pPr>
    <w:rPr>
      <w:rFonts w:ascii="Arial" w:hAnsi="Arial"/>
      <w:color w:val="000000"/>
      <w:sz w:val="22"/>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C62AFC"/>
    <w:pPr>
      <w:suppressAutoHyphens/>
      <w:spacing w:line="240" w:lineRule="auto"/>
      <w:contextualSpacing/>
    </w:pPr>
    <w:rPr>
      <w:rFonts w:cs="Arial"/>
      <w:b/>
      <w:color w:val="auto"/>
      <w:szCs w:val="22"/>
      <w:lang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iPriority w:val="99"/>
    <w:unhideWhenUsed/>
    <w:rsid w:val="001B6E30"/>
    <w:pPr>
      <w:tabs>
        <w:tab w:val="center" w:pos="4252"/>
        <w:tab w:val="right" w:pos="8504"/>
      </w:tabs>
      <w:spacing w:line="240" w:lineRule="auto"/>
    </w:pPr>
  </w:style>
  <w:style w:type="character" w:customStyle="1" w:styleId="PiedepginaCar">
    <w:name w:val="Pie de página Car"/>
    <w:link w:val="Piedepgina"/>
    <w:uiPriority w:val="99"/>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D37D0A"/>
    <w:pPr>
      <w:numPr>
        <w:ilvl w:val="1"/>
      </w:numPr>
      <w:spacing w:after="160"/>
      <w:ind w:firstLine="567"/>
    </w:pPr>
    <w:rPr>
      <w:rFonts w:eastAsia="MS Mincho"/>
      <w:i/>
      <w:szCs w:val="22"/>
    </w:rPr>
  </w:style>
  <w:style w:type="character" w:customStyle="1" w:styleId="SubttuloCar">
    <w:name w:val="Subtítulo Car"/>
    <w:aliases w:val="Cursiva Car"/>
    <w:link w:val="Subttulo"/>
    <w:rsid w:val="00D37D0A"/>
    <w:rPr>
      <w:rFonts w:ascii="Arial" w:eastAsia="MS Mincho" w:hAnsi="Arial"/>
      <w:i/>
      <w:color w:val="000000"/>
      <w:sz w:val="22"/>
      <w:szCs w:val="22"/>
      <w:lang w:val="es-ES" w:eastAsia="de-DE"/>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C62AFC"/>
    <w:rPr>
      <w:rFonts w:ascii="Arial" w:hAnsi="Arial" w:cs="Arial"/>
      <w:b/>
      <w:sz w:val="22"/>
      <w:szCs w:val="22"/>
      <w:lang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D37D0A"/>
    <w:rPr>
      <w:b/>
      <w:bCs/>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Tablaconcuadrculaclara">
    <w:name w:val="Tabla con cuadrícula clara"/>
    <w:uiPriority w:val="32"/>
    <w:rsid w:val="00027ABF"/>
    <w:rPr>
      <w:b/>
      <w:bCs/>
      <w:smallCaps/>
      <w:color w:val="A5A5A5"/>
      <w:spacing w:val="5"/>
    </w:rPr>
  </w:style>
  <w:style w:type="character" w:customStyle="1" w:styleId="Tablaconcuadrcula1clara">
    <w:name w:val="Tabla con cuadrícula 1 clara"/>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D37D0A"/>
    <w:rPr>
      <w:rFonts w:ascii="Courier" w:hAnsi="Courier"/>
      <w:szCs w:val="20"/>
    </w:rPr>
  </w:style>
  <w:style w:type="character" w:customStyle="1" w:styleId="HTMLconformatoprevioCar">
    <w:name w:val="HTML con formato previo Car"/>
    <w:link w:val="HTMLconformatoprevio"/>
    <w:rsid w:val="00D37D0A"/>
    <w:rPr>
      <w:rFonts w:ascii="Courier" w:hAnsi="Courier"/>
      <w:color w:val="000000"/>
      <w:sz w:val="22"/>
      <w:lang w:val="es-ES" w:eastAsia="de-DE"/>
    </w:rPr>
  </w:style>
  <w:style w:type="paragraph" w:styleId="Firma">
    <w:name w:val="Signature"/>
    <w:basedOn w:val="Normal"/>
    <w:link w:val="FirmaCar"/>
    <w:unhideWhenUsed/>
    <w:qFormat/>
    <w:rsid w:val="00D37D0A"/>
    <w:pPr>
      <w:spacing w:after="0"/>
      <w:ind w:firstLine="1134"/>
      <w:jc w:val="left"/>
    </w:pPr>
  </w:style>
  <w:style w:type="character" w:customStyle="1" w:styleId="FirmaCar">
    <w:name w:val="Firma Car"/>
    <w:link w:val="Firma"/>
    <w:rsid w:val="00D37D0A"/>
    <w:rPr>
      <w:rFonts w:ascii="Arial" w:hAnsi="Arial"/>
      <w:color w:val="000000"/>
      <w:sz w:val="22"/>
      <w:szCs w:val="24"/>
      <w:lang w:val="es-ES" w:eastAsia="de-DE"/>
    </w:rPr>
  </w:style>
  <w:style w:type="character" w:styleId="nfasis">
    <w:name w:val="Emphasis"/>
    <w:qFormat/>
    <w:rsid w:val="00D37D0A"/>
    <w:rPr>
      <w:i/>
      <w:iCs/>
    </w:rPr>
  </w:style>
  <w:style w:type="paragraph" w:styleId="Prrafodelista">
    <w:name w:val="List Paragraph"/>
    <w:basedOn w:val="Normal"/>
    <w:uiPriority w:val="1"/>
    <w:qFormat/>
    <w:rsid w:val="00A847CE"/>
    <w:pPr>
      <w:ind w:left="720"/>
      <w:contextualSpacing/>
    </w:pPr>
  </w:style>
  <w:style w:type="paragraph" w:customStyle="1" w:styleId="Default">
    <w:name w:val="Default"/>
    <w:rsid w:val="00C22084"/>
    <w:pPr>
      <w:autoSpaceDE w:val="0"/>
      <w:autoSpaceDN w:val="0"/>
      <w:adjustRightInd w:val="0"/>
    </w:pPr>
    <w:rPr>
      <w:rFonts w:ascii="Arial" w:hAnsi="Arial" w:cs="Arial"/>
      <w:color w:val="000000"/>
      <w:sz w:val="24"/>
      <w:szCs w:val="24"/>
    </w:rPr>
  </w:style>
  <w:style w:type="table" w:styleId="Tabladecuadrcula1clara-nfasis5">
    <w:name w:val="Grid Table 1 Light Accent 5"/>
    <w:basedOn w:val="Tablanormal"/>
    <w:uiPriority w:val="51"/>
    <w:rsid w:val="00C22084"/>
    <w:tblPr>
      <w:tblStyleRowBandSize w:val="1"/>
      <w:tblStyleColBandSize w:val="1"/>
      <w:tblInd w:w="0" w:type="nil"/>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decuadrcula1Claro-nfasis2">
    <w:name w:val="Grid Table 1 Light Accent 2"/>
    <w:basedOn w:val="Tablanormal"/>
    <w:uiPriority w:val="46"/>
    <w:rsid w:val="00FA3BAC"/>
    <w:rPr>
      <w:rFonts w:asciiTheme="minorHAnsi" w:eastAsiaTheme="minorHAnsi" w:hAnsiTheme="minorHAnsi" w:cstheme="minorBidi"/>
      <w:sz w:val="22"/>
      <w:szCs w:val="22"/>
      <w:lang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Normal">
    <w:name w:val="Table Normal"/>
    <w:uiPriority w:val="2"/>
    <w:semiHidden/>
    <w:unhideWhenUsed/>
    <w:qFormat/>
    <w:rsid w:val="00F460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609C"/>
    <w:pPr>
      <w:widowControl w:val="0"/>
      <w:autoSpaceDE w:val="0"/>
      <w:autoSpaceDN w:val="0"/>
      <w:spacing w:after="0" w:line="240" w:lineRule="auto"/>
      <w:ind w:firstLine="0"/>
      <w:jc w:val="left"/>
    </w:pPr>
    <w:rPr>
      <w:rFonts w:eastAsia="Arial" w:cs="Arial"/>
      <w:color w:val="auto"/>
      <w:szCs w:val="22"/>
      <w:lang w:eastAsia="en-US"/>
    </w:rPr>
  </w:style>
  <w:style w:type="table" w:styleId="Tabladecuadrcula1clara-nfasis1">
    <w:name w:val="Grid Table 1 Light Accent 1"/>
    <w:basedOn w:val="Tablanormal"/>
    <w:uiPriority w:val="45"/>
    <w:rsid w:val="00EC65F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11">
    <w:name w:val="Tabla de cuadrícula 1 clara - Énfasis 11"/>
    <w:basedOn w:val="Tablanormal"/>
    <w:next w:val="Tabladecuadrcula1clara-nfasis1"/>
    <w:uiPriority w:val="45"/>
    <w:rsid w:val="00967212"/>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869832144">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ragon.es/en/tramitador/-/tramite/proteccion-datos-ejercicio-derecho-rectificacion" TargetMode="External"/><Relationship Id="rId18" Type="http://schemas.openxmlformats.org/officeDocument/2006/relationships/hyperlink" Target="https://www.aragon.es/en/tramitador/-/tramite/proteccion-datos-ejercicio-derecho-objeto-decisiones-individuales-automatizada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aragon.es/en/tramitador/-/tramite/proteccion-datos-ejercicio-derecho-acceso" TargetMode="External"/><Relationship Id="rId17" Type="http://schemas.openxmlformats.org/officeDocument/2006/relationships/hyperlink" Target="https://www.aragon.es/en/tramitador/-/tramite/proteccion-datos-ejercicio-derecho-oposic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ragon.es/en/tramitador/-/tramite/proteccion-datos-ejercicio-derecho-limitac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ragon.es/en/tramitador/-/tramite/proteccion-datos-ejercicio-derecho-portabilidad-datos" TargetMode="External"/><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s://protecciondatos.aragon.es/922"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www.aragon.es/en/tramitador/-/tramite/proteccion-datos-ejercicio-derecho-supresion-derecho-olvido"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E75C-6968-4E7E-8EA3-F1CB25BF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327</Words>
  <Characters>2977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3298</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5701704</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31</cp:revision>
  <cp:lastPrinted>2024-02-01T08:38:00Z</cp:lastPrinted>
  <dcterms:created xsi:type="dcterms:W3CDTF">2024-04-16T08:52:00Z</dcterms:created>
  <dcterms:modified xsi:type="dcterms:W3CDTF">2024-06-14T07:12:00Z</dcterms:modified>
</cp:coreProperties>
</file>