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55F" w:rsidRDefault="0034213C" w:rsidP="00D9755F">
      <w:pPr>
        <w:spacing w:after="160" w:line="259" w:lineRule="auto"/>
        <w:jc w:val="center"/>
        <w:rPr>
          <w:b/>
        </w:rPr>
      </w:pPr>
      <w:bookmarkStart w:id="0" w:name="_Toc71017723"/>
      <w:r w:rsidRPr="00D9755F">
        <w:rPr>
          <w:b/>
        </w:rPr>
        <w:t xml:space="preserve">ANEXO </w:t>
      </w:r>
      <w:r w:rsidR="00FD50F1">
        <w:rPr>
          <w:b/>
        </w:rPr>
        <w:t>V</w:t>
      </w:r>
      <w:r w:rsidRPr="00D9755F">
        <w:rPr>
          <w:b/>
        </w:rPr>
        <w:t xml:space="preserve"> </w:t>
      </w:r>
    </w:p>
    <w:p w:rsidR="0034213C" w:rsidRPr="00D9755F" w:rsidRDefault="0034213C" w:rsidP="00D9755F">
      <w:pPr>
        <w:spacing w:after="160" w:line="259" w:lineRule="auto"/>
        <w:jc w:val="center"/>
        <w:rPr>
          <w:b/>
        </w:rPr>
      </w:pPr>
      <w:r w:rsidRPr="00D9755F">
        <w:rPr>
          <w:b/>
        </w:rPr>
        <w:t xml:space="preserve"> (SOLO PARA ENTIDADES PÚBLICAS).</w:t>
      </w:r>
    </w:p>
    <w:p w:rsidR="00E67335" w:rsidRPr="00E67335" w:rsidRDefault="00E67335" w:rsidP="00E67335">
      <w:pPr>
        <w:pStyle w:val="Ttulo1"/>
        <w:spacing w:line="240" w:lineRule="auto"/>
        <w:rPr>
          <w:rFonts w:eastAsia="Times New Roman" w:cs="Times New Roman"/>
          <w:b/>
          <w:caps/>
          <w:color w:val="auto"/>
          <w:sz w:val="24"/>
          <w:szCs w:val="20"/>
          <w:lang w:val="es-ES_tradnl" w:eastAsia="es-ES"/>
        </w:rPr>
      </w:pPr>
      <w:bookmarkStart w:id="1" w:name="_Toc71017722"/>
      <w:bookmarkEnd w:id="0"/>
      <w:r w:rsidRPr="00E67335">
        <w:rPr>
          <w:rFonts w:eastAsia="Times New Roman" w:cs="Times New Roman"/>
          <w:b/>
          <w:caps/>
          <w:color w:val="auto"/>
          <w:sz w:val="24"/>
          <w:szCs w:val="20"/>
          <w:lang w:val="es-ES_tradnl" w:eastAsia="es-ES"/>
        </w:rPr>
        <w:t>DECLARACIÓN RESPONSABLE PREVIA A LA JUSTIFICACIÓN POR PARTE DE LOS BENEFICIARIOS DE LA REALIZACIÓN DE LAS ACTUACIONES OBJETO DE AYUDA EN EL CONTEXTO DEL PRESENTE PROGRAMA DE SUBVENCIONES.</w:t>
      </w:r>
      <w:bookmarkEnd w:id="1"/>
    </w:p>
    <w:p w:rsidR="00E67335" w:rsidRPr="00E67335" w:rsidRDefault="00E67335" w:rsidP="00E67335">
      <w:pPr>
        <w:autoSpaceDE w:val="0"/>
        <w:autoSpaceDN w:val="0"/>
        <w:adjustRightInd w:val="0"/>
        <w:spacing w:after="0" w:line="240" w:lineRule="auto"/>
        <w:rPr>
          <w:rFonts w:cs="TrebuchetMS"/>
          <w:b/>
          <w:sz w:val="20"/>
          <w:szCs w:val="20"/>
        </w:rPr>
      </w:pPr>
    </w:p>
    <w:p w:rsidR="00E67335" w:rsidRDefault="00D9755F" w:rsidP="00E67335">
      <w:pPr>
        <w:autoSpaceDE w:val="0"/>
        <w:autoSpaceDN w:val="0"/>
        <w:adjustRightInd w:val="0"/>
        <w:spacing w:after="0" w:line="240" w:lineRule="auto"/>
        <w:rPr>
          <w:rFonts w:ascii="Calibri" w:hAnsi="Calibri" w:cs="Arial"/>
          <w:szCs w:val="20"/>
        </w:rPr>
      </w:pPr>
      <w:r>
        <w:rPr>
          <w:rFonts w:ascii="Calibri" w:hAnsi="Calibri" w:cs="Arial"/>
          <w:szCs w:val="20"/>
        </w:rPr>
        <w:t xml:space="preserve">Nº. Expediente: </w:t>
      </w:r>
    </w:p>
    <w:p w:rsidR="00E67335" w:rsidRDefault="00E67335" w:rsidP="00E67335">
      <w:pPr>
        <w:autoSpaceDE w:val="0"/>
        <w:autoSpaceDN w:val="0"/>
        <w:adjustRightInd w:val="0"/>
        <w:spacing w:after="0" w:line="240" w:lineRule="auto"/>
        <w:rPr>
          <w:rFonts w:cs="TrebuchetMS"/>
          <w:sz w:val="20"/>
          <w:szCs w:val="20"/>
        </w:rPr>
      </w:pPr>
    </w:p>
    <w:p w:rsidR="00E67335" w:rsidRPr="00DF633F" w:rsidRDefault="00E67335" w:rsidP="00E67335">
      <w:pPr>
        <w:autoSpaceDE w:val="0"/>
        <w:autoSpaceDN w:val="0"/>
        <w:adjustRightInd w:val="0"/>
        <w:spacing w:after="0" w:line="240" w:lineRule="auto"/>
        <w:rPr>
          <w:rFonts w:cs="TrebuchetMS"/>
          <w:sz w:val="20"/>
          <w:szCs w:val="20"/>
        </w:rPr>
      </w:pPr>
      <w:r>
        <w:rPr>
          <w:rFonts w:cs="TrebuchetMS"/>
          <w:sz w:val="20"/>
          <w:szCs w:val="20"/>
        </w:rPr>
        <w:t xml:space="preserve">Por la presente, </w:t>
      </w:r>
      <w:r w:rsidRPr="00DF633F">
        <w:rPr>
          <w:rFonts w:cs="TrebuchetMS"/>
          <w:sz w:val="20"/>
          <w:szCs w:val="20"/>
        </w:rPr>
        <w:t>Don/Doña........</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de</w:t>
      </w:r>
      <w:r>
        <w:rPr>
          <w:rFonts w:cs="TrebuchetMS"/>
          <w:sz w:val="20"/>
          <w:szCs w:val="20"/>
        </w:rPr>
        <w:t xml:space="preserve"> N</w:t>
      </w:r>
      <w:r w:rsidRPr="00DF633F">
        <w:rPr>
          <w:rFonts w:cs="TrebuchetMS"/>
          <w:sz w:val="20"/>
          <w:szCs w:val="20"/>
        </w:rPr>
        <w:t>acionalidad: ……………</w:t>
      </w:r>
      <w:proofErr w:type="gramStart"/>
      <w:r w:rsidRPr="00DF633F">
        <w:rPr>
          <w:rFonts w:cs="TrebuchetMS"/>
          <w:sz w:val="20"/>
          <w:szCs w:val="20"/>
        </w:rPr>
        <w:t>…</w:t>
      </w:r>
      <w:r>
        <w:rPr>
          <w:rFonts w:cs="TrebuchetMS"/>
          <w:sz w:val="20"/>
          <w:szCs w:val="20"/>
        </w:rPr>
        <w:t>….</w:t>
      </w:r>
      <w:proofErr w:type="gramEnd"/>
      <w:r w:rsidRPr="00DF633F">
        <w:rPr>
          <w:rFonts w:cs="TrebuchetMS"/>
          <w:sz w:val="20"/>
          <w:szCs w:val="20"/>
        </w:rPr>
        <w:t>…....</w:t>
      </w:r>
      <w:r>
        <w:rPr>
          <w:rFonts w:cs="TrebuchetMS"/>
          <w:sz w:val="20"/>
          <w:szCs w:val="20"/>
        </w:rPr>
        <w:t>............., con N.I.F./N.I.E.</w:t>
      </w:r>
      <w:r w:rsidRPr="00DF633F">
        <w:rPr>
          <w:rFonts w:cs="TrebuchetMS"/>
          <w:sz w:val="20"/>
          <w:szCs w:val="20"/>
        </w:rPr>
        <w:t>:</w:t>
      </w:r>
      <w:r>
        <w:rPr>
          <w:rFonts w:cs="TrebuchetMS"/>
          <w:sz w:val="20"/>
          <w:szCs w:val="20"/>
        </w:rPr>
        <w:t xml:space="preserve"> </w:t>
      </w:r>
      <w:r w:rsidRPr="00DF633F">
        <w:rPr>
          <w:rFonts w:cs="TrebuchetMS"/>
          <w:sz w:val="20"/>
          <w:szCs w:val="20"/>
        </w:rPr>
        <w:t>...........</w:t>
      </w:r>
      <w:r>
        <w:rPr>
          <w:rFonts w:cs="TrebuchetMS"/>
          <w:sz w:val="20"/>
          <w:szCs w:val="20"/>
        </w:rPr>
        <w:t>...............</w:t>
      </w:r>
      <w:r w:rsidRPr="00DF633F">
        <w:rPr>
          <w:rFonts w:cs="TrebuchetMS"/>
          <w:sz w:val="20"/>
          <w:szCs w:val="20"/>
        </w:rPr>
        <w:t>, con domicilio a efectos de comunicaciones en: …………………………</w:t>
      </w:r>
      <w:r>
        <w:rPr>
          <w:rFonts w:cs="TrebuchetMS"/>
          <w:sz w:val="20"/>
          <w:szCs w:val="20"/>
        </w:rPr>
        <w:t>……..</w:t>
      </w:r>
      <w:r w:rsidRPr="00DF633F">
        <w:rPr>
          <w:rFonts w:cs="TrebuchetMS"/>
          <w:sz w:val="20"/>
          <w:szCs w:val="20"/>
        </w:rPr>
        <w:t>……………………… ………………………………</w:t>
      </w:r>
      <w:r>
        <w:rPr>
          <w:rFonts w:cs="TrebuchetMS"/>
          <w:sz w:val="20"/>
          <w:szCs w:val="20"/>
        </w:rPr>
        <w:t>……………………</w:t>
      </w:r>
      <w:r w:rsidRPr="00DF633F">
        <w:rPr>
          <w:rFonts w:cs="TrebuchetMS"/>
          <w:sz w:val="20"/>
          <w:szCs w:val="20"/>
        </w:rPr>
        <w:t>………………., N</w:t>
      </w:r>
      <w:r>
        <w:rPr>
          <w:rFonts w:cs="TrebuchetMS"/>
          <w:sz w:val="20"/>
          <w:szCs w:val="20"/>
        </w:rPr>
        <w:t>.</w:t>
      </w:r>
      <w:r w:rsidRPr="00DF633F">
        <w:rPr>
          <w:rFonts w:cs="TrebuchetMS"/>
          <w:sz w:val="20"/>
          <w:szCs w:val="20"/>
        </w:rPr>
        <w:t>º:</w:t>
      </w:r>
      <w:r>
        <w:rPr>
          <w:rFonts w:cs="TrebuchetMS"/>
          <w:sz w:val="20"/>
          <w:szCs w:val="20"/>
        </w:rPr>
        <w:t>…..</w:t>
      </w:r>
      <w:r w:rsidRPr="00DF633F">
        <w:rPr>
          <w:rFonts w:cs="TrebuchetMS"/>
          <w:sz w:val="20"/>
          <w:szCs w:val="20"/>
        </w:rPr>
        <w:t>.., Esc</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Piso:…</w:t>
      </w:r>
      <w:r>
        <w:rPr>
          <w:rFonts w:cs="TrebuchetMS"/>
          <w:sz w:val="20"/>
          <w:szCs w:val="20"/>
        </w:rPr>
        <w:t>..</w:t>
      </w:r>
      <w:r w:rsidRPr="00DF633F">
        <w:rPr>
          <w:rFonts w:cs="TrebuchetMS"/>
          <w:sz w:val="20"/>
          <w:szCs w:val="20"/>
        </w:rPr>
        <w:t>.., Localidad: ………………………</w:t>
      </w:r>
      <w:r>
        <w:rPr>
          <w:rFonts w:cs="TrebuchetMS"/>
          <w:sz w:val="20"/>
          <w:szCs w:val="20"/>
        </w:rPr>
        <w:t>…..</w:t>
      </w:r>
      <w:r w:rsidRPr="00DF633F">
        <w:rPr>
          <w:rFonts w:cs="TrebuchetMS"/>
          <w:sz w:val="20"/>
          <w:szCs w:val="20"/>
        </w:rPr>
        <w:t>…………., CP:………</w:t>
      </w:r>
      <w:r>
        <w:rPr>
          <w:rFonts w:cs="TrebuchetMS"/>
          <w:sz w:val="20"/>
          <w:szCs w:val="20"/>
        </w:rPr>
        <w:t>..</w:t>
      </w:r>
      <w:r w:rsidRPr="00DF633F">
        <w:rPr>
          <w:rFonts w:cs="TrebuchetMS"/>
          <w:sz w:val="20"/>
          <w:szCs w:val="20"/>
        </w:rPr>
        <w:t>…., Provincia:………………</w:t>
      </w:r>
      <w:r>
        <w:rPr>
          <w:rFonts w:cs="TrebuchetMS"/>
          <w:sz w:val="20"/>
          <w:szCs w:val="20"/>
        </w:rPr>
        <w:t>….</w:t>
      </w:r>
      <w:r w:rsidRPr="00DF633F">
        <w:rPr>
          <w:rFonts w:cs="TrebuchetMS"/>
          <w:sz w:val="20"/>
          <w:szCs w:val="20"/>
        </w:rPr>
        <w:t>……………., Teléfono …</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correo electrónico: ………………………………………… ………………..…………...., en su propio nombre y en representación de ……………………………………………</w:t>
      </w:r>
      <w:r>
        <w:rPr>
          <w:rFonts w:cs="TrebuchetMS"/>
          <w:sz w:val="20"/>
          <w:szCs w:val="20"/>
        </w:rPr>
        <w:t>………….</w:t>
      </w:r>
      <w:r w:rsidRPr="00DF633F">
        <w:rPr>
          <w:rFonts w:cs="TrebuchetMS"/>
          <w:sz w:val="20"/>
          <w:szCs w:val="20"/>
        </w:rPr>
        <w:t>…………………</w:t>
      </w:r>
      <w:r>
        <w:rPr>
          <w:rFonts w:cs="TrebuchetMS"/>
          <w:sz w:val="20"/>
          <w:szCs w:val="20"/>
        </w:rPr>
        <w:t>………………………………………………………………………………………………………………….</w:t>
      </w:r>
      <w:r w:rsidRPr="001D617E">
        <w:rPr>
          <w:rFonts w:cs="TrebuchetMS"/>
          <w:i/>
          <w:sz w:val="20"/>
          <w:szCs w:val="20"/>
        </w:rPr>
        <w:t>,</w:t>
      </w:r>
      <w:r w:rsidRPr="00DF633F">
        <w:rPr>
          <w:rFonts w:cs="TrebuchetMS"/>
          <w:sz w:val="20"/>
          <w:szCs w:val="20"/>
        </w:rPr>
        <w:t xml:space="preserve"> con NIF número .......</w:t>
      </w:r>
      <w:r>
        <w:rPr>
          <w:rFonts w:cs="TrebuchetMS"/>
          <w:sz w:val="20"/>
          <w:szCs w:val="20"/>
        </w:rPr>
        <w:t>...</w:t>
      </w:r>
      <w:r w:rsidRPr="00DF633F">
        <w:rPr>
          <w:rFonts w:cs="TrebuchetMS"/>
          <w:sz w:val="20"/>
          <w:szCs w:val="20"/>
        </w:rPr>
        <w:t>................., domiciliado/a en: ……………</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w:t>
      </w:r>
      <w:r>
        <w:rPr>
          <w:rFonts w:cs="TrebuchetMS"/>
          <w:sz w:val="20"/>
          <w:szCs w:val="20"/>
        </w:rPr>
        <w:t xml:space="preserve"> </w:t>
      </w:r>
      <w:r w:rsidRPr="00DF633F">
        <w:rPr>
          <w:rFonts w:cs="TrebuchetMS"/>
          <w:sz w:val="20"/>
          <w:szCs w:val="20"/>
        </w:rPr>
        <w:t>N</w:t>
      </w:r>
      <w:r>
        <w:rPr>
          <w:rFonts w:cs="TrebuchetMS"/>
          <w:sz w:val="20"/>
          <w:szCs w:val="20"/>
        </w:rPr>
        <w:t>.</w:t>
      </w:r>
      <w:r w:rsidRPr="00DF633F">
        <w:rPr>
          <w:rFonts w:cs="TrebuchetMS"/>
          <w:sz w:val="20"/>
          <w:szCs w:val="20"/>
        </w:rPr>
        <w:t>º:…</w:t>
      </w:r>
      <w:r>
        <w:rPr>
          <w:rFonts w:cs="TrebuchetMS"/>
          <w:sz w:val="20"/>
          <w:szCs w:val="20"/>
        </w:rPr>
        <w:t>….</w:t>
      </w:r>
      <w:r w:rsidRPr="00DF633F">
        <w:rPr>
          <w:rFonts w:cs="TrebuchetMS"/>
          <w:sz w:val="20"/>
          <w:szCs w:val="20"/>
        </w:rPr>
        <w:t>……., Localidad:</w:t>
      </w:r>
      <w:r>
        <w:rPr>
          <w:rFonts w:cs="TrebuchetMS"/>
          <w:sz w:val="20"/>
          <w:szCs w:val="20"/>
        </w:rPr>
        <w:t>……..</w:t>
      </w:r>
      <w:r w:rsidRPr="00DF633F">
        <w:rPr>
          <w:rFonts w:cs="TrebuchetMS"/>
          <w:sz w:val="20"/>
          <w:szCs w:val="20"/>
        </w:rPr>
        <w:t>………………………….,</w:t>
      </w:r>
      <w:r>
        <w:rPr>
          <w:rFonts w:cs="TrebuchetMS"/>
          <w:sz w:val="20"/>
          <w:szCs w:val="20"/>
        </w:rPr>
        <w:t xml:space="preserve"> </w:t>
      </w:r>
      <w:r w:rsidRPr="00DF633F">
        <w:rPr>
          <w:rFonts w:cs="TrebuchetMS"/>
          <w:sz w:val="20"/>
          <w:szCs w:val="20"/>
        </w:rPr>
        <w:t>CP:</w:t>
      </w:r>
      <w:r>
        <w:rPr>
          <w:rFonts w:cs="TrebuchetMS"/>
          <w:sz w:val="20"/>
          <w:szCs w:val="20"/>
        </w:rPr>
        <w:t>…….</w:t>
      </w:r>
      <w:r w:rsidRPr="00DF633F">
        <w:rPr>
          <w:rFonts w:cs="TrebuchetMS"/>
          <w:sz w:val="20"/>
          <w:szCs w:val="20"/>
        </w:rPr>
        <w:t>……..., Provincia:………</w:t>
      </w:r>
      <w:r>
        <w:rPr>
          <w:rFonts w:cs="TrebuchetMS"/>
          <w:sz w:val="20"/>
          <w:szCs w:val="20"/>
        </w:rPr>
        <w:t>……..</w:t>
      </w:r>
      <w:r w:rsidRPr="00DF633F">
        <w:rPr>
          <w:rFonts w:cs="TrebuchetMS"/>
          <w:sz w:val="20"/>
          <w:szCs w:val="20"/>
        </w:rPr>
        <w:t>……..........., Teléfono: ………</w:t>
      </w:r>
      <w:r>
        <w:rPr>
          <w:rFonts w:cs="TrebuchetMS"/>
          <w:sz w:val="20"/>
          <w:szCs w:val="20"/>
        </w:rPr>
        <w:t>………….</w:t>
      </w:r>
      <w:r w:rsidRPr="00DF633F">
        <w:rPr>
          <w:rFonts w:cs="TrebuchetMS"/>
          <w:sz w:val="20"/>
          <w:szCs w:val="20"/>
        </w:rPr>
        <w:t>………….., correo electrónico: …</w:t>
      </w:r>
      <w:r>
        <w:rPr>
          <w:rFonts w:cs="TrebuchetMS"/>
          <w:sz w:val="20"/>
          <w:szCs w:val="20"/>
        </w:rPr>
        <w:t>…………….</w:t>
      </w:r>
      <w:r w:rsidRPr="00DF633F">
        <w:rPr>
          <w:rFonts w:cs="TrebuchetMS"/>
          <w:sz w:val="20"/>
          <w:szCs w:val="20"/>
        </w:rPr>
        <w:t>…………</w:t>
      </w:r>
      <w:r>
        <w:rPr>
          <w:rFonts w:cs="TrebuchetMS"/>
          <w:sz w:val="20"/>
          <w:szCs w:val="20"/>
        </w:rPr>
        <w:t>…………………</w:t>
      </w:r>
      <w:r w:rsidRPr="00DF633F">
        <w:rPr>
          <w:rFonts w:cs="TrebuchetMS"/>
          <w:sz w:val="20"/>
          <w:szCs w:val="20"/>
        </w:rPr>
        <w:t>………….., cuya representación ostenta</w:t>
      </w:r>
      <w:r>
        <w:rPr>
          <w:rFonts w:cs="TrebuchetMS"/>
          <w:sz w:val="20"/>
          <w:szCs w:val="20"/>
        </w:rPr>
        <w:t xml:space="preserve"> en calidad de……………………………………………………………..……………………………….... en </w:t>
      </w:r>
      <w:r w:rsidRPr="00DF633F">
        <w:rPr>
          <w:rFonts w:cs="TrebuchetMS"/>
          <w:sz w:val="20"/>
          <w:szCs w:val="20"/>
        </w:rPr>
        <w:t xml:space="preserve">virtud de </w:t>
      </w:r>
      <w:r w:rsidRPr="00B47EF9">
        <w:rPr>
          <w:rFonts w:cs="TrebuchetMS"/>
          <w:sz w:val="20"/>
          <w:szCs w:val="20"/>
        </w:rPr>
        <w:t>………………………………………………………</w:t>
      </w:r>
      <w:proofErr w:type="gramStart"/>
      <w:r w:rsidRPr="00B47EF9">
        <w:rPr>
          <w:rFonts w:cs="TrebuchetMS"/>
          <w:sz w:val="20"/>
          <w:szCs w:val="20"/>
        </w:rPr>
        <w:t>…….</w:t>
      </w:r>
      <w:proofErr w:type="gramEnd"/>
      <w:r w:rsidRPr="00B47EF9">
        <w:rPr>
          <w:rFonts w:cs="TrebuchetMS"/>
          <w:sz w:val="20"/>
          <w:szCs w:val="20"/>
        </w:rPr>
        <w:t>.</w:t>
      </w:r>
      <w:r w:rsidRPr="00B47EF9">
        <w:rPr>
          <w:rFonts w:cs="TrebuchetMS,Bold"/>
          <w:bCs/>
          <w:sz w:val="20"/>
          <w:szCs w:val="20"/>
        </w:rPr>
        <w:t>……………………………….…………</w:t>
      </w:r>
      <w:r>
        <w:rPr>
          <w:rFonts w:cs="TrebuchetMS,Bold"/>
          <w:bCs/>
          <w:sz w:val="20"/>
          <w:szCs w:val="20"/>
        </w:rPr>
        <w:t>……………………………………………………………………………</w:t>
      </w:r>
      <w:r w:rsidRPr="00B47EF9">
        <w:rPr>
          <w:rFonts w:cs="TrebuchetMS,Bold"/>
          <w:bCs/>
          <w:sz w:val="20"/>
          <w:szCs w:val="20"/>
        </w:rPr>
        <w:t>……..(</w:t>
      </w:r>
      <w:r w:rsidRPr="00B47EF9">
        <w:rPr>
          <w:rFonts w:cs="TrebuchetMS,Italic"/>
          <w:i/>
          <w:iCs/>
          <w:sz w:val="20"/>
          <w:szCs w:val="20"/>
        </w:rPr>
        <w:t>i</w:t>
      </w:r>
      <w:r w:rsidRPr="00DF633F">
        <w:rPr>
          <w:rFonts w:cs="TrebuchetMS,Italic"/>
          <w:i/>
          <w:iCs/>
          <w:sz w:val="20"/>
          <w:szCs w:val="20"/>
        </w:rPr>
        <w:t>ndicar los datos de la escritura o acuerdo por el que se otorga facultad de representació</w:t>
      </w:r>
      <w:r w:rsidRPr="00B47EF9">
        <w:rPr>
          <w:rFonts w:cs="TrebuchetMS,Italic"/>
          <w:i/>
          <w:iCs/>
          <w:sz w:val="20"/>
          <w:szCs w:val="20"/>
        </w:rPr>
        <w:t>n</w:t>
      </w:r>
      <w:r w:rsidRPr="00B47EF9">
        <w:rPr>
          <w:rFonts w:cs="TrebuchetMS,Bold"/>
          <w:bCs/>
          <w:sz w:val="20"/>
          <w:szCs w:val="20"/>
        </w:rPr>
        <w:t>)</w:t>
      </w:r>
      <w:r>
        <w:rPr>
          <w:rFonts w:cs="TrebuchetMS,Bold"/>
          <w:bCs/>
          <w:sz w:val="20"/>
          <w:szCs w:val="20"/>
        </w:rPr>
        <w:t>.</w:t>
      </w:r>
    </w:p>
    <w:p w:rsidR="00E67335" w:rsidRPr="00DF633F" w:rsidRDefault="00E67335" w:rsidP="00E67335">
      <w:pPr>
        <w:autoSpaceDE w:val="0"/>
        <w:autoSpaceDN w:val="0"/>
        <w:adjustRightInd w:val="0"/>
        <w:spacing w:after="0" w:line="240" w:lineRule="auto"/>
        <w:rPr>
          <w:rFonts w:cs="TrebuchetMS"/>
          <w:sz w:val="20"/>
          <w:szCs w:val="20"/>
        </w:rPr>
      </w:pPr>
    </w:p>
    <w:p w:rsidR="00E67335" w:rsidRDefault="00E67335" w:rsidP="00E67335">
      <w:pPr>
        <w:autoSpaceDE w:val="0"/>
        <w:autoSpaceDN w:val="0"/>
        <w:adjustRightInd w:val="0"/>
        <w:spacing w:before="120" w:after="120" w:line="240" w:lineRule="auto"/>
        <w:rPr>
          <w:rFonts w:cs="TrebuchetMS"/>
          <w:szCs w:val="20"/>
        </w:rPr>
      </w:pPr>
      <w:r w:rsidRPr="00720633">
        <w:rPr>
          <w:rFonts w:cs="TrebuchetMS"/>
          <w:szCs w:val="20"/>
        </w:rPr>
        <w:t>DECLARA RESPONSABLEMENTE QUE…</w:t>
      </w:r>
      <w:r>
        <w:rPr>
          <w:rFonts w:cs="TrebuchetMS"/>
          <w:szCs w:val="20"/>
        </w:rPr>
        <w:t>…………………………………</w:t>
      </w:r>
      <w:r w:rsidRPr="00720633">
        <w:rPr>
          <w:rFonts w:cs="TrebuchetMS"/>
          <w:szCs w:val="20"/>
        </w:rPr>
        <w:t>……………</w:t>
      </w:r>
      <w:proofErr w:type="gramStart"/>
      <w:r w:rsidRPr="00720633">
        <w:rPr>
          <w:rFonts w:cs="TrebuchetMS"/>
          <w:szCs w:val="20"/>
        </w:rPr>
        <w:t>…….</w:t>
      </w:r>
      <w:proofErr w:type="gramEnd"/>
      <w:r w:rsidRPr="00720633">
        <w:rPr>
          <w:rFonts w:cs="TrebuchetMS"/>
          <w:szCs w:val="20"/>
        </w:rPr>
        <w:t xml:space="preserve">………………………. </w:t>
      </w:r>
      <w:r w:rsidRPr="00720633">
        <w:rPr>
          <w:rFonts w:cs="TrebuchetMS,Italic"/>
          <w:i/>
          <w:iCs/>
          <w:szCs w:val="20"/>
        </w:rPr>
        <w:t xml:space="preserve">(nombre o razón social del </w:t>
      </w:r>
      <w:r w:rsidRPr="003B48A8">
        <w:rPr>
          <w:rFonts w:cs="TrebuchetMS,Italic"/>
          <w:b/>
          <w:i/>
          <w:iCs/>
          <w:szCs w:val="20"/>
        </w:rPr>
        <w:t>beneficiario</w:t>
      </w:r>
      <w:r w:rsidRPr="00720633">
        <w:rPr>
          <w:rFonts w:cs="TrebuchetMS,Italic"/>
          <w:i/>
          <w:iCs/>
          <w:szCs w:val="20"/>
        </w:rPr>
        <w:t>)</w:t>
      </w:r>
      <w:r w:rsidRPr="00720633">
        <w:rPr>
          <w:rFonts w:cs="TrebuchetMS"/>
          <w:szCs w:val="20"/>
        </w:rPr>
        <w:t>:</w:t>
      </w:r>
    </w:p>
    <w:p w:rsidR="00E67335" w:rsidRPr="00720633" w:rsidRDefault="00E67335" w:rsidP="00E67335">
      <w:pPr>
        <w:autoSpaceDE w:val="0"/>
        <w:autoSpaceDN w:val="0"/>
        <w:adjustRightInd w:val="0"/>
        <w:spacing w:before="120" w:after="120" w:line="240" w:lineRule="auto"/>
        <w:rPr>
          <w:rFonts w:cs="TrebuchetMS"/>
          <w:szCs w:val="20"/>
        </w:rPr>
      </w:pPr>
    </w:p>
    <w:p w:rsidR="00E67335" w:rsidRDefault="00E67335" w:rsidP="00E67335">
      <w:pPr>
        <w:pStyle w:val="Prrafodelista"/>
        <w:numPr>
          <w:ilvl w:val="0"/>
          <w:numId w:val="4"/>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Respecto al proceso de contratación de las actuaciones objeto de ayuda:</w:t>
      </w:r>
    </w:p>
    <w:p w:rsidR="00E67335" w:rsidRDefault="00E67335" w:rsidP="00E67335">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El procedimiento de contratación de los suministros, obras y/o servicios necesarios para la ejecución de estas actuaciones se ha realizado conforme a la regulación contenida en la Ley de Contratos del Sector Público.</w:t>
      </w:r>
    </w:p>
    <w:p w:rsidR="00F23D1E" w:rsidRPr="00F23D1E" w:rsidRDefault="00F23D1E" w:rsidP="00F23D1E">
      <w:pPr>
        <w:autoSpaceDE w:val="0"/>
        <w:autoSpaceDN w:val="0"/>
        <w:adjustRightInd w:val="0"/>
        <w:spacing w:before="120" w:after="120" w:line="240" w:lineRule="auto"/>
        <w:rPr>
          <w:rFonts w:cs="TrebuchetMS"/>
          <w:sz w:val="21"/>
          <w:szCs w:val="21"/>
        </w:rPr>
      </w:pPr>
      <w:r w:rsidRPr="00F23D1E">
        <w:rPr>
          <w:rFonts w:cs="TrebuchetMS"/>
          <w:sz w:val="21"/>
          <w:szCs w:val="21"/>
        </w:rPr>
        <w:t>La documentación administrativa correspondiente</w:t>
      </w:r>
      <w:r>
        <w:rPr>
          <w:rFonts w:cs="TrebuchetMS"/>
          <w:sz w:val="21"/>
          <w:szCs w:val="21"/>
        </w:rPr>
        <w:t xml:space="preserve"> </w:t>
      </w:r>
      <w:r w:rsidRPr="00F23D1E">
        <w:rPr>
          <w:rFonts w:cs="TrebuchetMS"/>
          <w:sz w:val="21"/>
          <w:szCs w:val="21"/>
        </w:rPr>
        <w:t>a los expedientes financiados</w:t>
      </w:r>
      <w:r>
        <w:rPr>
          <w:rFonts w:cs="TrebuchetMS"/>
          <w:sz w:val="21"/>
          <w:szCs w:val="21"/>
        </w:rPr>
        <w:t xml:space="preserve"> </w:t>
      </w:r>
      <w:r w:rsidRPr="00F23D1E">
        <w:rPr>
          <w:rFonts w:cs="TrebuchetMS"/>
          <w:sz w:val="21"/>
          <w:szCs w:val="21"/>
        </w:rPr>
        <w:t xml:space="preserve">en el marco de este </w:t>
      </w:r>
      <w:r>
        <w:rPr>
          <w:rFonts w:cs="TrebuchetMS"/>
          <w:sz w:val="21"/>
          <w:szCs w:val="21"/>
        </w:rPr>
        <w:t>p</w:t>
      </w:r>
      <w:r w:rsidRPr="00F23D1E">
        <w:rPr>
          <w:rFonts w:cs="TrebuchetMS"/>
          <w:sz w:val="21"/>
          <w:szCs w:val="21"/>
        </w:rPr>
        <w:t>rograma, así</w:t>
      </w:r>
      <w:r>
        <w:rPr>
          <w:rFonts w:cs="TrebuchetMS"/>
          <w:sz w:val="21"/>
          <w:szCs w:val="21"/>
        </w:rPr>
        <w:t xml:space="preserve"> </w:t>
      </w:r>
      <w:r w:rsidRPr="00F23D1E">
        <w:rPr>
          <w:rFonts w:cs="TrebuchetMS"/>
          <w:sz w:val="21"/>
          <w:szCs w:val="21"/>
        </w:rPr>
        <w:t>como el resto de instrumentos jurídicos,</w:t>
      </w:r>
      <w:r>
        <w:rPr>
          <w:rFonts w:cs="TrebuchetMS"/>
          <w:sz w:val="21"/>
          <w:szCs w:val="21"/>
        </w:rPr>
        <w:t xml:space="preserve"> </w:t>
      </w:r>
      <w:r w:rsidRPr="00F23D1E">
        <w:rPr>
          <w:rFonts w:cs="TrebuchetMS"/>
          <w:sz w:val="21"/>
          <w:szCs w:val="21"/>
        </w:rPr>
        <w:t>deberán contener, tanto en su encabezamiento</w:t>
      </w:r>
      <w:r>
        <w:rPr>
          <w:rFonts w:cs="TrebuchetMS"/>
          <w:sz w:val="21"/>
          <w:szCs w:val="21"/>
        </w:rPr>
        <w:t xml:space="preserve"> </w:t>
      </w:r>
      <w:r w:rsidRPr="00F23D1E">
        <w:rPr>
          <w:rFonts w:cs="TrebuchetMS"/>
          <w:sz w:val="21"/>
          <w:szCs w:val="21"/>
        </w:rPr>
        <w:t>como en su cuerpo de desarrollo</w:t>
      </w:r>
      <w:r>
        <w:rPr>
          <w:rFonts w:cs="TrebuchetMS"/>
          <w:sz w:val="21"/>
          <w:szCs w:val="21"/>
        </w:rPr>
        <w:t xml:space="preserve"> </w:t>
      </w:r>
      <w:r w:rsidRPr="00F23D1E">
        <w:rPr>
          <w:rFonts w:cs="TrebuchetMS"/>
          <w:sz w:val="21"/>
          <w:szCs w:val="21"/>
        </w:rPr>
        <w:t>la siguiente referencia “Plan de Recuperación,</w:t>
      </w:r>
      <w:r>
        <w:rPr>
          <w:rFonts w:cs="TrebuchetMS"/>
          <w:sz w:val="21"/>
          <w:szCs w:val="21"/>
        </w:rPr>
        <w:t xml:space="preserve"> </w:t>
      </w:r>
      <w:r w:rsidRPr="00F23D1E">
        <w:rPr>
          <w:rFonts w:cs="TrebuchetMS"/>
          <w:sz w:val="21"/>
          <w:szCs w:val="21"/>
        </w:rPr>
        <w:t>Transformación y Resiliencia</w:t>
      </w:r>
      <w:r>
        <w:rPr>
          <w:rFonts w:cs="TrebuchetMS"/>
          <w:sz w:val="21"/>
          <w:szCs w:val="21"/>
        </w:rPr>
        <w:t xml:space="preserve"> </w:t>
      </w:r>
      <w:r w:rsidRPr="00F23D1E">
        <w:rPr>
          <w:rFonts w:cs="TrebuchetMS"/>
          <w:sz w:val="21"/>
          <w:szCs w:val="21"/>
        </w:rPr>
        <w:t>- Financiado por la Unión Europea –</w:t>
      </w:r>
      <w:r>
        <w:rPr>
          <w:rFonts w:cs="TrebuchetMS"/>
          <w:sz w:val="21"/>
          <w:szCs w:val="21"/>
        </w:rPr>
        <w:t xml:space="preserve"> </w:t>
      </w:r>
      <w:proofErr w:type="spellStart"/>
      <w:r w:rsidRPr="00F23D1E">
        <w:rPr>
          <w:rFonts w:cs="TrebuchetMS"/>
          <w:sz w:val="21"/>
          <w:szCs w:val="21"/>
        </w:rPr>
        <w:t>NextGenerationEU</w:t>
      </w:r>
      <w:proofErr w:type="spellEnd"/>
      <w:r w:rsidRPr="00F23D1E">
        <w:rPr>
          <w:rFonts w:cs="TrebuchetMS"/>
          <w:sz w:val="21"/>
          <w:szCs w:val="21"/>
        </w:rPr>
        <w:t>”. Además, se deberá</w:t>
      </w:r>
      <w:r>
        <w:rPr>
          <w:rFonts w:cs="TrebuchetMS"/>
          <w:sz w:val="21"/>
          <w:szCs w:val="21"/>
        </w:rPr>
        <w:t xml:space="preserve"> </w:t>
      </w:r>
      <w:r w:rsidRPr="00F23D1E">
        <w:rPr>
          <w:rFonts w:cs="TrebuchetMS"/>
          <w:sz w:val="21"/>
          <w:szCs w:val="21"/>
        </w:rPr>
        <w:t>incluir la mención al Ministerio para la</w:t>
      </w:r>
      <w:r>
        <w:rPr>
          <w:rFonts w:cs="TrebuchetMS"/>
          <w:sz w:val="21"/>
          <w:szCs w:val="21"/>
        </w:rPr>
        <w:t xml:space="preserve"> </w:t>
      </w:r>
      <w:r w:rsidRPr="00F23D1E">
        <w:rPr>
          <w:rFonts w:cs="TrebuchetMS"/>
          <w:sz w:val="21"/>
          <w:szCs w:val="21"/>
        </w:rPr>
        <w:t>Transición Ecológica y el Reto Demográfico.</w:t>
      </w:r>
    </w:p>
    <w:p w:rsidR="00F23D1E" w:rsidRPr="00F23D1E" w:rsidRDefault="00F23D1E" w:rsidP="00F23D1E">
      <w:pPr>
        <w:autoSpaceDE w:val="0"/>
        <w:autoSpaceDN w:val="0"/>
        <w:adjustRightInd w:val="0"/>
        <w:spacing w:before="120" w:after="120" w:line="240" w:lineRule="auto"/>
        <w:rPr>
          <w:rFonts w:cs="TrebuchetMS"/>
          <w:sz w:val="21"/>
          <w:szCs w:val="21"/>
        </w:rPr>
      </w:pPr>
      <w:r w:rsidRPr="00F23D1E">
        <w:rPr>
          <w:rFonts w:cs="TrebuchetMS"/>
          <w:sz w:val="21"/>
          <w:szCs w:val="21"/>
        </w:rPr>
        <w:t>Esta obligación se refiere, entre otros,</w:t>
      </w:r>
      <w:r>
        <w:rPr>
          <w:rFonts w:cs="TrebuchetMS"/>
          <w:sz w:val="21"/>
          <w:szCs w:val="21"/>
        </w:rPr>
        <w:t xml:space="preserve"> </w:t>
      </w:r>
      <w:r w:rsidRPr="00F23D1E">
        <w:rPr>
          <w:rFonts w:cs="TrebuchetMS"/>
          <w:sz w:val="21"/>
          <w:szCs w:val="21"/>
        </w:rPr>
        <w:t>a los siguientes documentos:</w:t>
      </w:r>
    </w:p>
    <w:p w:rsidR="00F23D1E" w:rsidRDefault="00F23D1E" w:rsidP="00F23D1E">
      <w:pPr>
        <w:autoSpaceDE w:val="0"/>
        <w:autoSpaceDN w:val="0"/>
        <w:adjustRightInd w:val="0"/>
        <w:spacing w:before="120" w:after="120" w:line="240" w:lineRule="auto"/>
        <w:rPr>
          <w:rFonts w:cs="TrebuchetMS"/>
          <w:sz w:val="21"/>
          <w:szCs w:val="21"/>
        </w:rPr>
      </w:pPr>
      <w:r w:rsidRPr="00F23D1E">
        <w:rPr>
          <w:rFonts w:cs="TrebuchetMS"/>
          <w:sz w:val="21"/>
          <w:szCs w:val="21"/>
        </w:rPr>
        <w:t>• Anuncios de licitación</w:t>
      </w:r>
      <w:r>
        <w:rPr>
          <w:rFonts w:cs="TrebuchetMS"/>
          <w:sz w:val="21"/>
          <w:szCs w:val="21"/>
        </w:rPr>
        <w:t xml:space="preserve">, </w:t>
      </w:r>
      <w:r w:rsidRPr="00F23D1E">
        <w:rPr>
          <w:rFonts w:cs="TrebuchetMS"/>
          <w:sz w:val="21"/>
          <w:szCs w:val="21"/>
        </w:rPr>
        <w:t>Pliegos de cláusulas administrativas y</w:t>
      </w:r>
      <w:r>
        <w:rPr>
          <w:rFonts w:cs="TrebuchetMS"/>
          <w:sz w:val="21"/>
          <w:szCs w:val="21"/>
        </w:rPr>
        <w:t xml:space="preserve"> </w:t>
      </w:r>
      <w:r w:rsidRPr="00F23D1E">
        <w:rPr>
          <w:rFonts w:cs="TrebuchetMS"/>
          <w:sz w:val="21"/>
          <w:szCs w:val="21"/>
        </w:rPr>
        <w:t>de prescripciones técnicas</w:t>
      </w:r>
      <w:r>
        <w:rPr>
          <w:rFonts w:cs="TrebuchetMS"/>
          <w:sz w:val="21"/>
          <w:szCs w:val="21"/>
        </w:rPr>
        <w:t xml:space="preserve">, </w:t>
      </w:r>
      <w:r w:rsidRPr="00F23D1E">
        <w:rPr>
          <w:rFonts w:cs="TrebuchetMS"/>
          <w:sz w:val="21"/>
          <w:szCs w:val="21"/>
        </w:rPr>
        <w:t>Contratos administrativos</w:t>
      </w:r>
      <w:r>
        <w:rPr>
          <w:rFonts w:cs="TrebuchetMS"/>
          <w:sz w:val="21"/>
          <w:szCs w:val="21"/>
        </w:rPr>
        <w:t>, t</w:t>
      </w:r>
      <w:r w:rsidRPr="00F23D1E">
        <w:rPr>
          <w:rFonts w:cs="TrebuchetMS"/>
          <w:sz w:val="21"/>
          <w:szCs w:val="21"/>
        </w:rPr>
        <w:t>rabajos presentados por el contratista</w:t>
      </w:r>
      <w:r>
        <w:rPr>
          <w:rFonts w:cs="TrebuchetMS"/>
          <w:sz w:val="21"/>
          <w:szCs w:val="21"/>
        </w:rPr>
        <w:t xml:space="preserve"> </w:t>
      </w:r>
      <w:r w:rsidRPr="00F23D1E">
        <w:rPr>
          <w:rFonts w:cs="TrebuchetMS"/>
          <w:sz w:val="21"/>
          <w:szCs w:val="21"/>
        </w:rPr>
        <w:t>(estudios, informes, encuestas, otros)</w:t>
      </w:r>
    </w:p>
    <w:p w:rsidR="00F23D1E" w:rsidRDefault="00F23D1E" w:rsidP="00F23D1E">
      <w:pPr>
        <w:autoSpaceDE w:val="0"/>
        <w:autoSpaceDN w:val="0"/>
        <w:adjustRightInd w:val="0"/>
        <w:spacing w:before="120" w:after="120" w:line="240" w:lineRule="auto"/>
        <w:rPr>
          <w:rFonts w:cs="TrebuchetMS"/>
          <w:sz w:val="21"/>
          <w:szCs w:val="21"/>
        </w:rPr>
      </w:pPr>
    </w:p>
    <w:p w:rsidR="00F23D1E" w:rsidRDefault="00F23D1E" w:rsidP="00F23D1E">
      <w:pPr>
        <w:autoSpaceDE w:val="0"/>
        <w:autoSpaceDN w:val="0"/>
        <w:adjustRightInd w:val="0"/>
        <w:spacing w:before="120" w:after="120" w:line="240" w:lineRule="auto"/>
        <w:rPr>
          <w:rFonts w:cs="TrebuchetMS"/>
          <w:sz w:val="21"/>
          <w:szCs w:val="21"/>
        </w:rPr>
      </w:pPr>
    </w:p>
    <w:p w:rsidR="00F23D1E" w:rsidRDefault="00F23D1E" w:rsidP="00F23D1E">
      <w:pPr>
        <w:autoSpaceDE w:val="0"/>
        <w:autoSpaceDN w:val="0"/>
        <w:adjustRightInd w:val="0"/>
        <w:spacing w:before="120" w:after="120" w:line="240" w:lineRule="auto"/>
        <w:rPr>
          <w:rFonts w:cs="TrebuchetMS"/>
          <w:sz w:val="21"/>
          <w:szCs w:val="21"/>
        </w:rPr>
      </w:pPr>
    </w:p>
    <w:p w:rsidR="00F23D1E" w:rsidRPr="00F23D1E" w:rsidRDefault="00F23D1E" w:rsidP="00F23D1E">
      <w:pPr>
        <w:autoSpaceDE w:val="0"/>
        <w:autoSpaceDN w:val="0"/>
        <w:adjustRightInd w:val="0"/>
        <w:spacing w:before="120" w:after="120" w:line="240" w:lineRule="auto"/>
        <w:rPr>
          <w:rFonts w:cs="TrebuchetMS"/>
          <w:sz w:val="21"/>
          <w:szCs w:val="21"/>
        </w:rPr>
      </w:pPr>
    </w:p>
    <w:p w:rsidR="00E67335" w:rsidRPr="007D0209" w:rsidRDefault="00E67335" w:rsidP="00E67335">
      <w:pPr>
        <w:pStyle w:val="Prrafodelista"/>
        <w:numPr>
          <w:ilvl w:val="0"/>
          <w:numId w:val="5"/>
        </w:numPr>
        <w:autoSpaceDE w:val="0"/>
        <w:autoSpaceDN w:val="0"/>
        <w:adjustRightInd w:val="0"/>
        <w:spacing w:before="120" w:after="120" w:line="240" w:lineRule="auto"/>
        <w:rPr>
          <w:rFonts w:cs="TrebuchetMS"/>
          <w:sz w:val="21"/>
          <w:szCs w:val="21"/>
        </w:rPr>
      </w:pPr>
      <w:bookmarkStart w:id="2" w:name="_GoBack"/>
      <w:bookmarkEnd w:id="2"/>
      <w:r w:rsidRPr="007D0209">
        <w:rPr>
          <w:rFonts w:cs="TrebuchetMS"/>
          <w:sz w:val="21"/>
          <w:szCs w:val="21"/>
        </w:rPr>
        <w:lastRenderedPageBreak/>
        <w:t>Existe constancia documental de que dicho proceso ha sido tutelado por los Órganos Jurídicos o de Auditoría correspondientes y de que no constan salvedades o irregularidades asociadas a dicho proceso.</w:t>
      </w:r>
    </w:p>
    <w:p w:rsidR="00E67335" w:rsidRPr="007D0209" w:rsidRDefault="00E67335" w:rsidP="00E67335">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Los criterios de valoración de ofertas no son discriminatorios ni alteran la concurrencia.</w:t>
      </w:r>
    </w:p>
    <w:p w:rsidR="00E67335" w:rsidRPr="007D0209" w:rsidRDefault="00E67335" w:rsidP="00E67335">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Se dispone de documentación sobre el proceso de contratación, incluyendo la justificación de selección de la oferta más favorable y las comunicaciones con los ofertantes.</w:t>
      </w:r>
    </w:p>
    <w:p w:rsidR="00E67335" w:rsidRPr="007D0209" w:rsidRDefault="00E67335" w:rsidP="00E67335">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¿Se ha utilizado el procedimiento de Urgencia</w:t>
      </w:r>
      <w:r>
        <w:rPr>
          <w:rFonts w:cs="TrebuchetMS"/>
          <w:sz w:val="21"/>
          <w:szCs w:val="21"/>
        </w:rPr>
        <w:t xml:space="preserve"> o Emergencia? (marcar siempre). SÍ</w:t>
      </w:r>
      <w:r w:rsidRPr="007D0209">
        <w:rPr>
          <w:rFonts w:cs="TrebuchetMS"/>
          <w:sz w:val="21"/>
          <w:szCs w:val="21"/>
        </w:rPr>
        <w:t xml:space="preserve"> / NO</w:t>
      </w:r>
    </w:p>
    <w:p w:rsidR="00E67335" w:rsidRPr="007D0209" w:rsidRDefault="00E67335" w:rsidP="00E67335">
      <w:pPr>
        <w:pStyle w:val="Prrafodelista"/>
        <w:numPr>
          <w:ilvl w:val="0"/>
          <w:numId w:val="5"/>
        </w:numPr>
        <w:autoSpaceDE w:val="0"/>
        <w:autoSpaceDN w:val="0"/>
        <w:adjustRightInd w:val="0"/>
        <w:spacing w:before="120" w:after="120" w:line="240" w:lineRule="auto"/>
        <w:rPr>
          <w:rFonts w:cs="TrebuchetMS"/>
          <w:sz w:val="21"/>
          <w:szCs w:val="21"/>
        </w:rPr>
      </w:pPr>
      <w:r w:rsidRPr="007D0209">
        <w:rPr>
          <w:rFonts w:cs="TrebuchetMS"/>
          <w:sz w:val="21"/>
          <w:szCs w:val="21"/>
        </w:rPr>
        <w:t xml:space="preserve">En caso de haber respondido </w:t>
      </w:r>
      <w:r>
        <w:rPr>
          <w:rFonts w:cs="TrebuchetMS"/>
          <w:sz w:val="21"/>
          <w:szCs w:val="21"/>
        </w:rPr>
        <w:t>SÍ</w:t>
      </w:r>
      <w:r w:rsidRPr="007D0209">
        <w:rPr>
          <w:rFonts w:cs="TrebuchetMS"/>
          <w:sz w:val="21"/>
          <w:szCs w:val="21"/>
        </w:rPr>
        <w:t>, ¿se ha justificado mediante un informe técnico adecuado la utilización de dicho procedimiento de acuerdo con las circunstancias establecidas para ello en las directivas europeas de contratación? (Directivas 2014/23/UE del Parlamento Europeo y del Consejo, de 26 de febrero de 2014, relativa a la adjudicación de contratos de concesión y 2014/24/UE del Parlamento Europeo y del Consejo, de idéntica fecha, sobre contratación pública y por la que se de</w:t>
      </w:r>
      <w:r>
        <w:rPr>
          <w:rFonts w:cs="TrebuchetMS"/>
          <w:sz w:val="21"/>
          <w:szCs w:val="21"/>
        </w:rPr>
        <w:t>roga la Directiva 2004/18/CE). SÍ</w:t>
      </w:r>
      <w:r w:rsidRPr="007D0209">
        <w:rPr>
          <w:rFonts w:cs="TrebuchetMS"/>
          <w:sz w:val="21"/>
          <w:szCs w:val="21"/>
        </w:rPr>
        <w:t xml:space="preserve"> / NO</w:t>
      </w:r>
    </w:p>
    <w:p w:rsidR="00E67335" w:rsidRDefault="00E67335" w:rsidP="00E67335">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han respetado los límites y las justificaciones establecidas en la normativa de contratación pública al respecto de si se han incluido gastos pagados correspondientes a modificaciones de contratos públicos</w:t>
      </w:r>
      <w:r w:rsidRPr="008816CE">
        <w:rPr>
          <w:rFonts w:cs="TrebuchetMS"/>
          <w:sz w:val="21"/>
          <w:szCs w:val="21"/>
        </w:rPr>
        <w:t>.</w:t>
      </w:r>
    </w:p>
    <w:p w:rsidR="00E67335" w:rsidRPr="00B86009" w:rsidRDefault="00E67335" w:rsidP="00E67335">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Se ha contado con al menos tres ofertas y éstas son válidas y no son de entidades o personas vinculadas con el beneficiario.</w:t>
      </w:r>
    </w:p>
    <w:p w:rsidR="00E67335" w:rsidRPr="00B86009" w:rsidRDefault="00E67335" w:rsidP="00E67335">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Durante la fase de evaluación de ofertas no se ha permitido que ningún licitador modificase su oferta.</w:t>
      </w:r>
    </w:p>
    <w:p w:rsidR="00E67335" w:rsidRPr="00B86009" w:rsidRDefault="00E67335" w:rsidP="00E67335">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Se ha comunicado a todo candidato o licitador rechazado que lo ha solicitado, los motivos del rechazo de su candidatura o de su proposición y las características de la proposición del adjudicatario determinantes de la adjudicación a su favor.</w:t>
      </w:r>
    </w:p>
    <w:p w:rsidR="00E67335" w:rsidRPr="00B86009" w:rsidRDefault="00E67335" w:rsidP="00E67335">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Los pliegos y demás condiciones han sido accesibles para los licitadores durante el plazo de recepción de ofertas.</w:t>
      </w:r>
    </w:p>
    <w:p w:rsidR="00E67335" w:rsidRPr="00B86009" w:rsidRDefault="00E67335" w:rsidP="00E67335">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En caso de existir prórroga en el plazo de recepción de ofertas, ésta ha sido publicada.</w:t>
      </w:r>
    </w:p>
    <w:p w:rsidR="00E67335" w:rsidRPr="00B86009" w:rsidRDefault="00E67335" w:rsidP="00E67335">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Ningún organismo judicial o administrativo competente ha demostrado la existencia de un conflicto de intereses.</w:t>
      </w:r>
    </w:p>
    <w:p w:rsidR="00E67335" w:rsidRPr="00B86009" w:rsidRDefault="00E67335" w:rsidP="00E67335">
      <w:pPr>
        <w:pStyle w:val="Prrafodelista"/>
        <w:numPr>
          <w:ilvl w:val="0"/>
          <w:numId w:val="5"/>
        </w:numPr>
        <w:autoSpaceDE w:val="0"/>
        <w:autoSpaceDN w:val="0"/>
        <w:adjustRightInd w:val="0"/>
        <w:spacing w:before="120" w:after="120" w:line="240" w:lineRule="auto"/>
        <w:contextualSpacing w:val="0"/>
        <w:rPr>
          <w:rFonts w:cs="TrebuchetMS"/>
          <w:sz w:val="21"/>
          <w:szCs w:val="21"/>
        </w:rPr>
      </w:pPr>
      <w:r w:rsidRPr="00B86009">
        <w:rPr>
          <w:rFonts w:cs="TrebuchetMS"/>
          <w:sz w:val="21"/>
          <w:szCs w:val="21"/>
        </w:rPr>
        <w:t>No existen contrataciones de idéntico objeto en los últimos doce meses que pudieran suponer un fraccionamiento del objeto del contrato y suponer una inaplicación de los límites definidos en la LCSP.</w:t>
      </w:r>
    </w:p>
    <w:p w:rsidR="00E67335" w:rsidRPr="00323E2D" w:rsidRDefault="00E67335" w:rsidP="00E67335">
      <w:pPr>
        <w:pStyle w:val="Prrafodelista"/>
        <w:numPr>
          <w:ilvl w:val="0"/>
          <w:numId w:val="4"/>
        </w:numPr>
        <w:autoSpaceDE w:val="0"/>
        <w:autoSpaceDN w:val="0"/>
        <w:adjustRightInd w:val="0"/>
        <w:spacing w:before="120" w:after="120" w:line="240" w:lineRule="auto"/>
        <w:contextualSpacing w:val="0"/>
        <w:rPr>
          <w:rFonts w:cs="TrebuchetMS"/>
          <w:sz w:val="21"/>
          <w:szCs w:val="21"/>
        </w:rPr>
      </w:pPr>
      <w:r w:rsidRPr="00323E2D">
        <w:rPr>
          <w:rFonts w:cs="TrebuchetMS"/>
          <w:sz w:val="21"/>
          <w:szCs w:val="21"/>
        </w:rPr>
        <w:t>Respecto a las actuaciones objeto de ayuda:</w:t>
      </w:r>
    </w:p>
    <w:p w:rsidR="00E67335" w:rsidRPr="007D0209" w:rsidRDefault="00E67335" w:rsidP="00E67335">
      <w:pPr>
        <w:pStyle w:val="Prrafodelista"/>
        <w:numPr>
          <w:ilvl w:val="0"/>
          <w:numId w:val="6"/>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cumplen las normas nacionales y comunitarias sobre requisitos de igualdad de oportunidades y no discriminación, aplicables a este tipo de actuaciones, en particular los relacionados con la accesibilidad de las edificaciones o infraestructuras afectadas.</w:t>
      </w:r>
    </w:p>
    <w:p w:rsidR="00E67335" w:rsidRPr="007D0209" w:rsidRDefault="00E67335" w:rsidP="00E67335">
      <w:pPr>
        <w:pStyle w:val="Prrafodelista"/>
        <w:numPr>
          <w:ilvl w:val="0"/>
          <w:numId w:val="6"/>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Se cumplen las normas medioambientales nacionales y comunitarias, y sobre desarrollo sostenible.</w:t>
      </w:r>
    </w:p>
    <w:p w:rsidR="00E67335" w:rsidRPr="007D0209" w:rsidRDefault="00E67335" w:rsidP="00E67335">
      <w:pPr>
        <w:pStyle w:val="Prrafodelista"/>
        <w:numPr>
          <w:ilvl w:val="0"/>
          <w:numId w:val="6"/>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t xml:space="preserve">Se han aplicado medidas antifraude eficaces y proporcionadas en el ámbito de gestión del proyecto objeto de ayuda, manteniendo el control de calidad de las actuaciones, transparencia en la contratación, control de posibles conflictos de intereses, control de posibles falsificaciones, etc. Igualmente, en el ámbito de la lucha contra el fraude, se acepta la obligación de informar a </w:t>
      </w:r>
      <w:r w:rsidR="00534EE5">
        <w:rPr>
          <w:rFonts w:cs="TrebuchetMS"/>
          <w:sz w:val="21"/>
          <w:szCs w:val="21"/>
        </w:rPr>
        <w:t xml:space="preserve">la Dirección General de Energía y Minas del Gobierno de Aragón </w:t>
      </w:r>
      <w:r w:rsidRPr="007D0209">
        <w:rPr>
          <w:rFonts w:cs="TrebuchetMS"/>
          <w:sz w:val="21"/>
          <w:szCs w:val="21"/>
        </w:rPr>
        <w:t>de los casos o sospechas de fraude detectados a la mayor brevedad posible</w:t>
      </w:r>
      <w:r w:rsidR="00534EE5">
        <w:rPr>
          <w:rFonts w:cs="TrebuchetMS"/>
          <w:sz w:val="21"/>
          <w:szCs w:val="21"/>
        </w:rPr>
        <w:t>.</w:t>
      </w:r>
    </w:p>
    <w:p w:rsidR="00E67335" w:rsidRPr="007D0209" w:rsidRDefault="00E67335" w:rsidP="00E67335">
      <w:pPr>
        <w:pStyle w:val="Prrafodelista"/>
        <w:numPr>
          <w:ilvl w:val="0"/>
          <w:numId w:val="6"/>
        </w:numPr>
        <w:autoSpaceDE w:val="0"/>
        <w:autoSpaceDN w:val="0"/>
        <w:adjustRightInd w:val="0"/>
        <w:spacing w:before="120" w:after="120" w:line="240" w:lineRule="auto"/>
        <w:contextualSpacing w:val="0"/>
        <w:rPr>
          <w:rFonts w:cs="TrebuchetMS"/>
          <w:sz w:val="21"/>
          <w:szCs w:val="21"/>
        </w:rPr>
      </w:pPr>
      <w:r w:rsidRPr="007D0209">
        <w:rPr>
          <w:rFonts w:cs="TrebuchetMS"/>
          <w:sz w:val="21"/>
          <w:szCs w:val="21"/>
        </w:rPr>
        <w:lastRenderedPageBreak/>
        <w:t>Se dispone de un sistema de contabilidad diferenciado, bien mediante un sistema de contabilidad aparte, o asignando un código contable adecuado a todas las transacciones relacionadas con la operación.</w:t>
      </w:r>
    </w:p>
    <w:p w:rsidR="00E67335" w:rsidRDefault="00E67335" w:rsidP="00E67335">
      <w:pPr>
        <w:pStyle w:val="Prrafodelista"/>
        <w:numPr>
          <w:ilvl w:val="0"/>
          <w:numId w:val="4"/>
        </w:numPr>
        <w:autoSpaceDE w:val="0"/>
        <w:autoSpaceDN w:val="0"/>
        <w:adjustRightInd w:val="0"/>
        <w:spacing w:before="120" w:after="120" w:line="240" w:lineRule="auto"/>
        <w:contextualSpacing w:val="0"/>
        <w:rPr>
          <w:rFonts w:cs="TrebuchetMS"/>
          <w:sz w:val="21"/>
          <w:szCs w:val="21"/>
        </w:rPr>
      </w:pPr>
      <w:r w:rsidRPr="00295248">
        <w:rPr>
          <w:rFonts w:cs="TrebuchetMS"/>
          <w:sz w:val="21"/>
          <w:szCs w:val="21"/>
        </w:rPr>
        <w:t>............................................................................................ (nombre o razón social de la entidad pública solicitante) ....................................................................................................................................................., se encuentra al corriente en el cumplimiento de sus obligaciones tributa</w:t>
      </w:r>
      <w:r>
        <w:rPr>
          <w:rFonts w:cs="TrebuchetMS"/>
          <w:sz w:val="21"/>
          <w:szCs w:val="21"/>
        </w:rPr>
        <w:t>rias y con la Seguridad Social.</w:t>
      </w:r>
    </w:p>
    <w:p w:rsidR="00E67335" w:rsidRPr="00295248" w:rsidRDefault="00E67335" w:rsidP="00E67335">
      <w:pPr>
        <w:pStyle w:val="Prrafodelista"/>
        <w:autoSpaceDE w:val="0"/>
        <w:autoSpaceDN w:val="0"/>
        <w:adjustRightInd w:val="0"/>
        <w:spacing w:before="120" w:after="120" w:line="240" w:lineRule="auto"/>
        <w:ind w:left="360"/>
        <w:contextualSpacing w:val="0"/>
        <w:rPr>
          <w:rFonts w:cs="TrebuchetMS"/>
          <w:sz w:val="21"/>
          <w:szCs w:val="21"/>
        </w:rPr>
      </w:pPr>
      <w:r w:rsidRPr="00295248">
        <w:rPr>
          <w:rFonts w:cs="TrebuchetMS"/>
          <w:sz w:val="21"/>
          <w:szCs w:val="21"/>
        </w:rPr>
        <w:t>Que ………………………………………………………………………</w:t>
      </w:r>
      <w:r w:rsidR="00DE2266">
        <w:rPr>
          <w:rFonts w:cs="TrebuchetMS"/>
          <w:sz w:val="21"/>
          <w:szCs w:val="21"/>
        </w:rPr>
        <w:t>…………………………………………………</w:t>
      </w:r>
      <w:proofErr w:type="gramStart"/>
      <w:r w:rsidR="00DE2266">
        <w:rPr>
          <w:rFonts w:cs="TrebuchetMS"/>
          <w:sz w:val="21"/>
          <w:szCs w:val="21"/>
        </w:rPr>
        <w:t>…….</w:t>
      </w:r>
      <w:proofErr w:type="gramEnd"/>
      <w:r w:rsidR="00DE2266">
        <w:rPr>
          <w:rFonts w:cs="TrebuchetMS"/>
          <w:sz w:val="21"/>
          <w:szCs w:val="21"/>
        </w:rPr>
        <w:t>……(denomin</w:t>
      </w:r>
      <w:r w:rsidRPr="00295248">
        <w:rPr>
          <w:rFonts w:cs="TrebuchetMS"/>
          <w:sz w:val="21"/>
          <w:szCs w:val="21"/>
        </w:rPr>
        <w:t>ación de la Administración o entidad pública solicitante, rellenar solo si procede) ……</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 xml:space="preserve">......………. no está obligado/a presentar las declaraciones o documentos a que se refieren los artículos 18 y 19 del Real Decreto 887/2006, de 21 de julio, por el que se aprueba el Reglamento de la Ley General de Subvenciones, con fundamento legal en </w:t>
      </w:r>
      <w:proofErr w:type="gramStart"/>
      <w:r w:rsidRPr="00295248">
        <w:rPr>
          <w:rFonts w:cs="TrebuchetMS"/>
          <w:sz w:val="21"/>
          <w:szCs w:val="21"/>
        </w:rPr>
        <w:t>…….</w:t>
      </w:r>
      <w:proofErr w:type="gramEnd"/>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w:t>
      </w:r>
      <w:r>
        <w:rPr>
          <w:rFonts w:cs="TrebuchetMS"/>
          <w:sz w:val="21"/>
          <w:szCs w:val="21"/>
        </w:rPr>
        <w:t xml:space="preserve"> </w:t>
      </w:r>
      <w:r w:rsidRPr="00295248">
        <w:rPr>
          <w:rFonts w:cs="TrebuchetMS"/>
          <w:sz w:val="21"/>
          <w:szCs w:val="21"/>
        </w:rPr>
        <w:t xml:space="preserve">... </w:t>
      </w:r>
    </w:p>
    <w:p w:rsidR="00E67335" w:rsidRPr="00720633" w:rsidRDefault="00E67335" w:rsidP="00E67335">
      <w:pPr>
        <w:autoSpaceDE w:val="0"/>
        <w:autoSpaceDN w:val="0"/>
        <w:adjustRightInd w:val="0"/>
        <w:spacing w:after="0" w:line="240" w:lineRule="auto"/>
        <w:rPr>
          <w:rFonts w:cs="TrebuchetMS"/>
          <w:szCs w:val="20"/>
        </w:rPr>
      </w:pPr>
    </w:p>
    <w:p w:rsidR="00E67335" w:rsidRPr="00B86009" w:rsidRDefault="00E67335" w:rsidP="00E67335">
      <w:pPr>
        <w:autoSpaceDE w:val="0"/>
        <w:autoSpaceDN w:val="0"/>
        <w:adjustRightInd w:val="0"/>
        <w:spacing w:after="0" w:line="240" w:lineRule="auto"/>
        <w:rPr>
          <w:rFonts w:cs="TrebuchetMS"/>
          <w:sz w:val="21"/>
          <w:szCs w:val="21"/>
        </w:rPr>
      </w:pPr>
      <w:r w:rsidRPr="00B86009">
        <w:rPr>
          <w:rFonts w:cs="TrebuchetMS"/>
          <w:sz w:val="21"/>
          <w:szCs w:val="21"/>
        </w:rPr>
        <w:t>En ……………………………… a … de …………………… de …………</w:t>
      </w:r>
    </w:p>
    <w:p w:rsidR="00E67335" w:rsidRPr="00B86009" w:rsidRDefault="00E67335" w:rsidP="00E67335">
      <w:pPr>
        <w:spacing w:after="0"/>
        <w:rPr>
          <w:rFonts w:eastAsia="Times New Roman" w:cs="Times New Roman"/>
          <w:b/>
          <w:caps/>
          <w:sz w:val="21"/>
          <w:szCs w:val="21"/>
          <w:lang w:val="es-ES_tradnl" w:eastAsia="es-ES"/>
        </w:rPr>
      </w:pPr>
      <w:r w:rsidRPr="00B86009">
        <w:rPr>
          <w:rFonts w:cs="TrebuchetMS"/>
          <w:b/>
          <w:sz w:val="21"/>
          <w:szCs w:val="21"/>
        </w:rPr>
        <w:t>(Firma y sello del beneficiario)</w:t>
      </w:r>
      <w:r w:rsidRPr="00146884">
        <w:rPr>
          <w:b/>
          <w:sz w:val="21"/>
          <w:szCs w:val="21"/>
        </w:rPr>
        <w:t xml:space="preserve"> </w:t>
      </w:r>
    </w:p>
    <w:p w:rsidR="00E67335" w:rsidRDefault="00E67335" w:rsidP="00E67335">
      <w:pPr>
        <w:spacing w:after="0"/>
        <w:rPr>
          <w:rFonts w:eastAsia="Times New Roman" w:cs="Times New Roman"/>
          <w:b/>
          <w:caps/>
          <w:sz w:val="24"/>
          <w:szCs w:val="20"/>
          <w:lang w:val="es-ES_tradnl" w:eastAsia="es-ES"/>
        </w:rPr>
      </w:pPr>
    </w:p>
    <w:p w:rsidR="0034213C" w:rsidRDefault="0034213C" w:rsidP="00E67335">
      <w:pPr>
        <w:pStyle w:val="Ttulo1"/>
        <w:spacing w:line="240" w:lineRule="auto"/>
        <w:rPr>
          <w:color w:val="000000"/>
        </w:rPr>
      </w:pPr>
    </w:p>
    <w:sectPr w:rsidR="0034213C" w:rsidSect="0099782F">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5C8" w:rsidRDefault="00DD55C8" w:rsidP="00DD55C8">
      <w:pPr>
        <w:spacing w:after="0" w:line="240" w:lineRule="auto"/>
      </w:pPr>
      <w:r>
        <w:separator/>
      </w:r>
    </w:p>
  </w:endnote>
  <w:endnote w:type="continuationSeparator" w:id="0">
    <w:p w:rsidR="00DD55C8" w:rsidRDefault="00DD55C8" w:rsidP="00DD5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rebuchetMS">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 w:name="TrebuchetM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6AA" w:rsidRDefault="00E456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E8" w:rsidRPr="00031AE8" w:rsidRDefault="00031AE8" w:rsidP="00031AE8">
    <w:pPr>
      <w:pStyle w:val="Piedepgina"/>
      <w:spacing w:after="0" w:line="240" w:lineRule="auto"/>
      <w:jc w:val="center"/>
      <w:rPr>
        <w:i/>
        <w:sz w:val="24"/>
        <w:szCs w:val="24"/>
      </w:rPr>
    </w:pPr>
    <w:r w:rsidRPr="00031AE8">
      <w:rPr>
        <w:i/>
        <w:sz w:val="24"/>
        <w:szCs w:val="24"/>
      </w:rPr>
      <w:t>DIRECCIÓN GENERAL DE ENERGÍA Y MINAS</w:t>
    </w:r>
  </w:p>
  <w:p w:rsidR="00031AE8" w:rsidRPr="00031AE8" w:rsidRDefault="00031AE8" w:rsidP="00031AE8">
    <w:pPr>
      <w:pStyle w:val="Piedepgina"/>
      <w:jc w:val="center"/>
      <w:rPr>
        <w:i/>
        <w:sz w:val="24"/>
        <w:szCs w:val="24"/>
      </w:rPr>
    </w:pPr>
    <w:r w:rsidRPr="00031AE8">
      <w:rPr>
        <w:i/>
        <w:sz w:val="24"/>
        <w:szCs w:val="24"/>
      </w:rPr>
      <w:t>Paseo María Agustín, 36, 50004 Zaragoza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6AA" w:rsidRDefault="00E456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5C8" w:rsidRDefault="00DD55C8" w:rsidP="00DD55C8">
      <w:pPr>
        <w:spacing w:after="0" w:line="240" w:lineRule="auto"/>
      </w:pPr>
      <w:r>
        <w:separator/>
      </w:r>
    </w:p>
  </w:footnote>
  <w:footnote w:type="continuationSeparator" w:id="0">
    <w:p w:rsidR="00DD55C8" w:rsidRDefault="00DD55C8" w:rsidP="00DD55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6AA" w:rsidRDefault="00E456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5C8" w:rsidRDefault="00E456AA" w:rsidP="00DD55C8">
    <w:pPr>
      <w:pStyle w:val="Encabezado"/>
      <w:tabs>
        <w:tab w:val="clear" w:pos="8504"/>
        <w:tab w:val="right" w:pos="9923"/>
      </w:tabs>
      <w:jc w:val="center"/>
    </w:pPr>
    <w:r>
      <w:rPr>
        <w:noProof/>
        <w:lang w:eastAsia="es-ES"/>
      </w:rPr>
      <w:drawing>
        <wp:inline distT="0" distB="0" distL="0" distR="0" wp14:anchorId="62466B89" wp14:editId="42984C99">
          <wp:extent cx="5391150" cy="755650"/>
          <wp:effectExtent l="0" t="0" r="0" b="6350"/>
          <wp:docPr id="4" name="Imagen 4" descr="logos manual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 manual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755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6AA" w:rsidRDefault="00E456A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0397DFB"/>
    <w:multiLevelType w:val="hybridMultilevel"/>
    <w:tmpl w:val="B13CFF8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1ED456E"/>
    <w:multiLevelType w:val="hybridMultilevel"/>
    <w:tmpl w:val="BB3463B2"/>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11C1DD0"/>
    <w:multiLevelType w:val="hybridMultilevel"/>
    <w:tmpl w:val="CAEA1544"/>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4E641435"/>
    <w:multiLevelType w:val="hybridMultilevel"/>
    <w:tmpl w:val="5D66A2BC"/>
    <w:lvl w:ilvl="0" w:tplc="0C0A0017">
      <w:start w:val="1"/>
      <w:numFmt w:val="lowerLetter"/>
      <w:lvlText w:val="%1)"/>
      <w:lvlJc w:val="left"/>
      <w:pPr>
        <w:ind w:left="360" w:hanging="360"/>
      </w:pPr>
      <w:rPr>
        <w:rFonts w:hint="default"/>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5C8"/>
    <w:rsid w:val="00031AE8"/>
    <w:rsid w:val="00297EED"/>
    <w:rsid w:val="0034213C"/>
    <w:rsid w:val="003646B1"/>
    <w:rsid w:val="003F2DBD"/>
    <w:rsid w:val="00534EE5"/>
    <w:rsid w:val="005A1476"/>
    <w:rsid w:val="00826533"/>
    <w:rsid w:val="0099782F"/>
    <w:rsid w:val="009B6128"/>
    <w:rsid w:val="00C32025"/>
    <w:rsid w:val="00D9755F"/>
    <w:rsid w:val="00DD55C8"/>
    <w:rsid w:val="00DE2266"/>
    <w:rsid w:val="00E456AA"/>
    <w:rsid w:val="00E67335"/>
    <w:rsid w:val="00F23D1E"/>
    <w:rsid w:val="00FD50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F13B3D"/>
  <w15:chartTrackingRefBased/>
  <w15:docId w15:val="{7084B062-CA4B-4BDB-8964-6160123A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5C8"/>
    <w:pPr>
      <w:spacing w:after="200" w:line="276" w:lineRule="auto"/>
    </w:pPr>
  </w:style>
  <w:style w:type="paragraph" w:styleId="Ttulo1">
    <w:name w:val="heading 1"/>
    <w:basedOn w:val="Normal"/>
    <w:next w:val="Normal"/>
    <w:link w:val="Ttulo1Car"/>
    <w:uiPriority w:val="9"/>
    <w:qFormat/>
    <w:rsid w:val="009978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D55C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55C8"/>
    <w:pPr>
      <w:tabs>
        <w:tab w:val="center" w:pos="4252"/>
        <w:tab w:val="right" w:pos="8504"/>
      </w:tabs>
    </w:pPr>
  </w:style>
  <w:style w:type="character" w:customStyle="1" w:styleId="EncabezadoCar">
    <w:name w:val="Encabezado Car"/>
    <w:basedOn w:val="Fuentedeprrafopredeter"/>
    <w:link w:val="Encabezado"/>
    <w:uiPriority w:val="99"/>
    <w:rsid w:val="00DD55C8"/>
  </w:style>
  <w:style w:type="paragraph" w:styleId="Piedepgina">
    <w:name w:val="footer"/>
    <w:basedOn w:val="Normal"/>
    <w:link w:val="PiedepginaCar"/>
    <w:uiPriority w:val="99"/>
    <w:unhideWhenUsed/>
    <w:rsid w:val="00DD55C8"/>
    <w:pPr>
      <w:tabs>
        <w:tab w:val="center" w:pos="4252"/>
        <w:tab w:val="right" w:pos="8504"/>
      </w:tabs>
    </w:pPr>
  </w:style>
  <w:style w:type="character" w:customStyle="1" w:styleId="PiedepginaCar">
    <w:name w:val="Pie de página Car"/>
    <w:basedOn w:val="Fuentedeprrafopredeter"/>
    <w:link w:val="Piedepgina"/>
    <w:uiPriority w:val="99"/>
    <w:rsid w:val="00DD55C8"/>
  </w:style>
  <w:style w:type="character" w:customStyle="1" w:styleId="Ttulo2Car">
    <w:name w:val="Título 2 Car"/>
    <w:basedOn w:val="Fuentedeprrafopredeter"/>
    <w:link w:val="Ttulo2"/>
    <w:uiPriority w:val="9"/>
    <w:rsid w:val="00DD55C8"/>
    <w:rPr>
      <w:rFonts w:asciiTheme="majorHAnsi" w:eastAsiaTheme="majorEastAsia" w:hAnsiTheme="majorHAnsi" w:cstheme="majorBidi"/>
      <w:b/>
      <w:bCs/>
      <w:color w:val="5B9BD5" w:themeColor="accent1"/>
      <w:sz w:val="26"/>
      <w:szCs w:val="26"/>
    </w:rPr>
  </w:style>
  <w:style w:type="table" w:styleId="Tablaconcuadrcula">
    <w:name w:val="Table Grid"/>
    <w:basedOn w:val="Tablanormal"/>
    <w:rsid w:val="00DD55C8"/>
    <w:pPr>
      <w:jc w:val="left"/>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DD55C8"/>
    <w:rPr>
      <w:rFonts w:asciiTheme="minorHAnsi" w:hAnsiTheme="minorHAnsi"/>
      <w:color w:val="0000FF"/>
      <w:sz w:val="24"/>
      <w:u w:val="single"/>
    </w:rPr>
  </w:style>
  <w:style w:type="paragraph" w:customStyle="1" w:styleId="Default">
    <w:name w:val="Default"/>
    <w:rsid w:val="00031AE8"/>
    <w:pPr>
      <w:autoSpaceDE w:val="0"/>
      <w:autoSpaceDN w:val="0"/>
      <w:adjustRightInd w:val="0"/>
      <w:jc w:val="left"/>
    </w:pPr>
    <w:rPr>
      <w:rFonts w:ascii="Arial" w:hAnsi="Arial" w:cs="Arial"/>
      <w:color w:val="000000"/>
      <w:sz w:val="24"/>
      <w:szCs w:val="24"/>
    </w:rPr>
  </w:style>
  <w:style w:type="character" w:customStyle="1" w:styleId="Ttulo1Car">
    <w:name w:val="Título 1 Car"/>
    <w:basedOn w:val="Fuentedeprrafopredeter"/>
    <w:link w:val="Ttulo1"/>
    <w:uiPriority w:val="9"/>
    <w:rsid w:val="0099782F"/>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link w:val="PrrafodelistaCar"/>
    <w:uiPriority w:val="34"/>
    <w:qFormat/>
    <w:rsid w:val="0099782F"/>
    <w:pPr>
      <w:ind w:left="720"/>
      <w:contextualSpacing/>
    </w:pPr>
  </w:style>
  <w:style w:type="character" w:customStyle="1" w:styleId="PrrafodelistaCar">
    <w:name w:val="Párrafo de lista Car"/>
    <w:basedOn w:val="Fuentedeprrafopredeter"/>
    <w:link w:val="Prrafodelista"/>
    <w:uiPriority w:val="34"/>
    <w:locked/>
    <w:rsid w:val="0099782F"/>
  </w:style>
  <w:style w:type="paragraph" w:styleId="Textonotapie">
    <w:name w:val="footnote text"/>
    <w:basedOn w:val="Normal"/>
    <w:link w:val="TextonotapieCar"/>
    <w:unhideWhenUsed/>
    <w:rsid w:val="0034213C"/>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34213C"/>
    <w:rPr>
      <w:rFonts w:ascii="Times New Roman" w:eastAsia="Times New Roman" w:hAnsi="Times New Roman" w:cs="Times New Roman"/>
      <w:sz w:val="20"/>
      <w:szCs w:val="20"/>
      <w:lang w:eastAsia="es-ES"/>
    </w:rPr>
  </w:style>
  <w:style w:type="character" w:styleId="Refdenotaalpie">
    <w:name w:val="footnote reference"/>
    <w:unhideWhenUsed/>
    <w:rsid w:val="003421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1083</Words>
  <Characters>5957</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7</cp:revision>
  <dcterms:created xsi:type="dcterms:W3CDTF">2021-10-19T11:24:00Z</dcterms:created>
  <dcterms:modified xsi:type="dcterms:W3CDTF">2022-02-15T10:44:00Z</dcterms:modified>
</cp:coreProperties>
</file>