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06" w:rsidRDefault="001F2945" w:rsidP="001F2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ANEXO II-A </w:t>
      </w:r>
    </w:p>
    <w:p w:rsidR="00C13E06" w:rsidRDefault="001F2945" w:rsidP="001F2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MEMORIA PARA PROGRAMAS DE GASTO CORRIENTE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Nombre de la Entidad: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CIF: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>Código del programa: 202</w:t>
      </w:r>
      <w:r w:rsidR="008E3107">
        <w:t>4</w:t>
      </w:r>
      <w:r>
        <w:rPr>
          <w:color w:val="000000"/>
        </w:rPr>
        <w:t xml:space="preserve">/____/____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Denominación del programa: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Colectivo al que se dirige el programa: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Periodo de ejecución: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Ámbito territorial: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Descripción breve de la actuación realizada: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Número de personas usuarias directas atendidos: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Características de las usuarias atendidas: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Forma en la que se ha accedido a las personas usuarias: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Actividades realizadas (descripción, fechas y usuarios):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Metodología empleada: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-19"/>
        <w:rPr>
          <w:color w:val="000000"/>
        </w:rPr>
      </w:pPr>
      <w:r>
        <w:rPr>
          <w:color w:val="000000"/>
        </w:rPr>
        <w:t xml:space="preserve">Relación del personal contratado que ha participado en el programa con explicación de sus funciones: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-16"/>
        <w:rPr>
          <w:color w:val="000000"/>
        </w:rPr>
      </w:pPr>
      <w:r>
        <w:rPr>
          <w:color w:val="000000"/>
        </w:rPr>
        <w:t xml:space="preserve">Relación del personal voluntario que ha participado en el programa con explicación de sus funciones: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Modificaciones realizadas, en su caso, sobre el plan inicial: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Objetivos previstos y objetivos conseguidos (cuantificados): </w:t>
      </w:r>
    </w:p>
    <w:p w:rsidR="00C13E06" w:rsidRDefault="001F2945" w:rsidP="00CF0B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 xml:space="preserve">Valoración de los resultados: </w:t>
      </w:r>
    </w:p>
    <w:p w:rsidR="001F2945" w:rsidRDefault="001F2945" w:rsidP="001F2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rPr>
          <w:sz w:val="18"/>
          <w:szCs w:val="18"/>
        </w:rPr>
      </w:pPr>
    </w:p>
    <w:p w:rsidR="00C13E06" w:rsidRDefault="001F2945" w:rsidP="00CF0B94">
      <w:pPr>
        <w:widowControl w:val="0"/>
        <w:spacing w:line="240" w:lineRule="auto"/>
        <w:ind w:right="10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Firmado electrónicamente  </w:t>
      </w:r>
    </w:p>
    <w:p w:rsidR="00C13E06" w:rsidRDefault="001F2945" w:rsidP="001F2945">
      <w:pPr>
        <w:widowControl w:val="0"/>
        <w:spacing w:before="229" w:line="240" w:lineRule="auto"/>
        <w:ind w:right="37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[firma electrónica de la persona con representación legal de la entidad] </w:t>
      </w:r>
    </w:p>
    <w:p w:rsidR="00CF0B94" w:rsidRDefault="00CF0B94" w:rsidP="001F2945">
      <w:pPr>
        <w:widowControl w:val="0"/>
        <w:spacing w:before="229" w:line="240" w:lineRule="auto"/>
        <w:ind w:right="378"/>
        <w:jc w:val="right"/>
        <w:rPr>
          <w:sz w:val="18"/>
          <w:szCs w:val="18"/>
        </w:rPr>
      </w:pPr>
    </w:p>
    <w:p w:rsidR="00C13E06" w:rsidRDefault="001F2945" w:rsidP="001F2945">
      <w:pPr>
        <w:widowControl w:val="0"/>
        <w:pBdr>
          <w:top w:val="single" w:sz="4" w:space="1" w:color="auto"/>
        </w:pBdr>
        <w:spacing w:before="245" w:line="321" w:lineRule="auto"/>
        <w:ind w:right="7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órgano responsable del tratamiento de los datos de carácter personal requeridos en esta solicitud es la Secretaría General Técnica del Departamento de Bienestar Social y Familia. Dichos datos serán tratados con el fin exclusivo de gestionar y tramitar las solicitudes de subvenciones de programas </w:t>
      </w:r>
      <w:r>
        <w:rPr>
          <w:sz w:val="20"/>
          <w:szCs w:val="20"/>
        </w:rPr>
        <w:lastRenderedPageBreak/>
        <w:t xml:space="preserve">interés social con cargo a asignación tributaria </w:t>
      </w:r>
      <w:r w:rsidR="008043CB">
        <w:rPr>
          <w:sz w:val="20"/>
          <w:szCs w:val="20"/>
        </w:rPr>
        <w:t xml:space="preserve">del 0,7% del </w:t>
      </w:r>
      <w:r>
        <w:rPr>
          <w:sz w:val="20"/>
          <w:szCs w:val="20"/>
        </w:rPr>
        <w:t>IRPF</w:t>
      </w:r>
      <w:r w:rsidR="008043CB">
        <w:rPr>
          <w:sz w:val="20"/>
          <w:szCs w:val="20"/>
        </w:rPr>
        <w:t xml:space="preserve"> y del Impuesto de Sociedades</w:t>
      </w:r>
      <w:r>
        <w:rPr>
          <w:sz w:val="20"/>
          <w:szCs w:val="20"/>
        </w:rPr>
        <w:t xml:space="preserve">. La licitud del tratamiento de sus datos es el interés público o ejercicio de poderes públicos.  </w:t>
      </w:r>
    </w:p>
    <w:p w:rsidR="00C13E06" w:rsidRDefault="001F2945" w:rsidP="001F2945">
      <w:pPr>
        <w:widowControl w:val="0"/>
        <w:spacing w:before="199" w:line="321" w:lineRule="auto"/>
        <w:ind w:right="75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No se comunicarán datos a terceros, salvo en los casos previstos en las leyes. Podrá ejercer sus derechos de </w:t>
      </w:r>
      <w:r>
        <w:rPr>
          <w:color w:val="0000FF"/>
          <w:sz w:val="20"/>
          <w:szCs w:val="20"/>
          <w:u w:val="single"/>
        </w:rPr>
        <w:t xml:space="preserve">acceso, rectificación, supresión </w:t>
      </w:r>
      <w:r>
        <w:rPr>
          <w:sz w:val="20"/>
          <w:szCs w:val="20"/>
        </w:rPr>
        <w:t xml:space="preserve">y </w:t>
      </w:r>
      <w:r>
        <w:rPr>
          <w:color w:val="0000FF"/>
          <w:sz w:val="20"/>
          <w:szCs w:val="20"/>
          <w:u w:val="single"/>
        </w:rPr>
        <w:t>portabilidad de los datos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o de </w:t>
      </w:r>
      <w:r>
        <w:rPr>
          <w:color w:val="0000FF"/>
          <w:sz w:val="20"/>
          <w:szCs w:val="20"/>
          <w:u w:val="single"/>
        </w:rPr>
        <w:t xml:space="preserve">limitación </w:t>
      </w:r>
      <w:r>
        <w:rPr>
          <w:sz w:val="20"/>
          <w:szCs w:val="20"/>
        </w:rPr>
        <w:t xml:space="preserve">y </w:t>
      </w:r>
      <w:r>
        <w:rPr>
          <w:color w:val="0000FF"/>
          <w:sz w:val="20"/>
          <w:szCs w:val="20"/>
          <w:u w:val="single"/>
        </w:rPr>
        <w:t>oposición a su tratamiento</w:t>
      </w:r>
      <w:r>
        <w:rPr>
          <w:sz w:val="20"/>
          <w:szCs w:val="20"/>
        </w:rPr>
        <w:t xml:space="preserve">, así como a </w:t>
      </w:r>
      <w:r>
        <w:rPr>
          <w:color w:val="0000FF"/>
          <w:sz w:val="20"/>
          <w:szCs w:val="20"/>
          <w:u w:val="single"/>
        </w:rPr>
        <w:t xml:space="preserve">no ser objeto de decisiones individualizadas automatizadas </w:t>
      </w:r>
      <w:r>
        <w:rPr>
          <w:sz w:val="20"/>
          <w:szCs w:val="20"/>
        </w:rPr>
        <w:t>a través de la sede electrónica de la Administración de la Comunidad Autónoma de Aragón (</w:t>
      </w:r>
      <w:r>
        <w:rPr>
          <w:color w:val="0000FF"/>
          <w:sz w:val="20"/>
          <w:szCs w:val="20"/>
          <w:u w:val="single"/>
        </w:rPr>
        <w:t>https://www.aragon.es/tramites</w:t>
      </w:r>
      <w:r>
        <w:rPr>
          <w:sz w:val="20"/>
          <w:szCs w:val="20"/>
        </w:rPr>
        <w:t xml:space="preserve">), con los modelos normalizados disponibles. Podrá obtener información adicional en el Registro de Actividades de Tratamiento del Gobierno de Aragón: “Subvenciones programas interés social </w:t>
      </w:r>
      <w:r w:rsidR="008043CB">
        <w:rPr>
          <w:sz w:val="20"/>
          <w:szCs w:val="20"/>
        </w:rPr>
        <w:t>0,7 % IRPF y Sociedades</w:t>
      </w:r>
      <w:bookmarkStart w:id="0" w:name="_GoBack"/>
      <w:bookmarkEnd w:id="0"/>
      <w:r>
        <w:rPr>
          <w:sz w:val="20"/>
          <w:szCs w:val="20"/>
        </w:rPr>
        <w:t xml:space="preserve">”, en el siguiente enlace: </w:t>
      </w:r>
      <w:r>
        <w:rPr>
          <w:color w:val="0000FF"/>
          <w:sz w:val="20"/>
          <w:szCs w:val="20"/>
          <w:u w:val="single"/>
        </w:rPr>
        <w:t>https://protecciondatos.aragon.es/registro-actividades/514</w:t>
      </w:r>
      <w:r>
        <w:rPr>
          <w:sz w:val="20"/>
          <w:szCs w:val="20"/>
        </w:rPr>
        <w:t xml:space="preserve">. </w:t>
      </w:r>
    </w:p>
    <w:sectPr w:rsidR="00C13E06" w:rsidSect="00CF0B94">
      <w:headerReference w:type="default" r:id="rId7"/>
      <w:headerReference w:type="first" r:id="rId8"/>
      <w:pgSz w:w="11907" w:h="16840" w:code="9"/>
      <w:pgMar w:top="2410" w:right="1134" w:bottom="1418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74" w:rsidRDefault="001F2945">
      <w:pPr>
        <w:spacing w:line="240" w:lineRule="auto"/>
      </w:pPr>
      <w:r>
        <w:separator/>
      </w:r>
    </w:p>
  </w:endnote>
  <w:endnote w:type="continuationSeparator" w:id="0">
    <w:p w:rsidR="00704374" w:rsidRDefault="001F2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74" w:rsidRDefault="001F2945">
      <w:pPr>
        <w:spacing w:line="240" w:lineRule="auto"/>
      </w:pPr>
      <w:r>
        <w:separator/>
      </w:r>
    </w:p>
  </w:footnote>
  <w:footnote w:type="continuationSeparator" w:id="0">
    <w:p w:rsidR="00704374" w:rsidRDefault="001F2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06" w:rsidRDefault="001F2945" w:rsidP="001F2945">
    <w:pPr>
      <w:spacing w:before="200" w:line="240" w:lineRule="auto"/>
      <w:ind w:left="-1701"/>
    </w:pPr>
    <w:r>
      <w:rPr>
        <w:noProof/>
      </w:rPr>
      <w:drawing>
        <wp:inline distT="0" distB="0" distL="0" distR="0" wp14:anchorId="53F45150" wp14:editId="5B7D3364">
          <wp:extent cx="7381875" cy="151447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45" w:rsidRDefault="001F294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70FCD" wp14:editId="5772CB5B">
          <wp:simplePos x="0" y="0"/>
          <wp:positionH relativeFrom="column">
            <wp:posOffset>-390525</wp:posOffset>
          </wp:positionH>
          <wp:positionV relativeFrom="paragraph">
            <wp:posOffset>514350</wp:posOffset>
          </wp:positionV>
          <wp:extent cx="1536700" cy="600075"/>
          <wp:effectExtent l="0" t="0" r="6350" b="9525"/>
          <wp:wrapNone/>
          <wp:docPr id="2" name="Imagen 2" descr="C:\Users\gmontoro\AppData\Local\Temp\Bienestar Social tier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C:\Users\gmontoro\AppData\Local\Temp\Bienestar Social tie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E32547" wp14:editId="6919D0A9">
          <wp:simplePos x="0" y="0"/>
          <wp:positionH relativeFrom="column">
            <wp:posOffset>1438275</wp:posOffset>
          </wp:positionH>
          <wp:positionV relativeFrom="paragraph">
            <wp:posOffset>0</wp:posOffset>
          </wp:positionV>
          <wp:extent cx="5035550" cy="1626235"/>
          <wp:effectExtent l="0" t="0" r="0" b="0"/>
          <wp:wrapNone/>
          <wp:docPr id="3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89"/>
                  <a:stretch/>
                </pic:blipFill>
                <pic:spPr bwMode="auto">
                  <a:xfrm>
                    <a:off x="0" y="0"/>
                    <a:ext cx="503555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6"/>
    <w:rsid w:val="001F2945"/>
    <w:rsid w:val="00704374"/>
    <w:rsid w:val="008043CB"/>
    <w:rsid w:val="008E3107"/>
    <w:rsid w:val="00C0328C"/>
    <w:rsid w:val="00C13E06"/>
    <w:rsid w:val="00C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24B"/>
  <w15:docId w15:val="{F6E833AB-EE20-46CD-B1E9-8FD9B430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F294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945"/>
  </w:style>
  <w:style w:type="paragraph" w:styleId="Piedepgina">
    <w:name w:val="footer"/>
    <w:basedOn w:val="Normal"/>
    <w:link w:val="PiedepginaCar"/>
    <w:uiPriority w:val="99"/>
    <w:unhideWhenUsed/>
    <w:rsid w:val="001F294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C3sm/miZJWpL01A4esLymRVdA==">CgMxLjA4AHIhMUwxMEJRQ0ZOVWRZTERYQ3JtVlNSM3NmdVQzUkFVZ3pR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6</cp:revision>
  <dcterms:created xsi:type="dcterms:W3CDTF">2024-03-19T14:19:00Z</dcterms:created>
  <dcterms:modified xsi:type="dcterms:W3CDTF">2025-06-11T11:48:00Z</dcterms:modified>
</cp:coreProperties>
</file>