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03" w:rsidRDefault="00904CB8" w:rsidP="00AB560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ASPECTOS IMPORTANTES A TENER E</w:t>
      </w:r>
      <w:r w:rsidR="00374589">
        <w:rPr>
          <w:rFonts w:ascii="Arial" w:hAnsi="Arial" w:cs="Arial"/>
          <w:b/>
        </w:rPr>
        <w:t>N CUENTA EN LA CONVOCATORIA 2023</w:t>
      </w:r>
      <w:r>
        <w:rPr>
          <w:rFonts w:ascii="Arial" w:hAnsi="Arial" w:cs="Arial"/>
          <w:b/>
        </w:rPr>
        <w:t xml:space="preserve"> DE GRUPOS </w:t>
      </w:r>
      <w:r w:rsidR="008B5839">
        <w:rPr>
          <w:rFonts w:ascii="Arial" w:hAnsi="Arial" w:cs="Arial"/>
          <w:b/>
        </w:rPr>
        <w:t>OPERATIVOS</w:t>
      </w:r>
    </w:p>
    <w:p w:rsidR="00254287" w:rsidRDefault="008B5839" w:rsidP="00AB560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AGM 518/2023, de 17 de abril, BOA nº 80 de 28 de abril</w:t>
      </w:r>
      <w:r w:rsidR="00FB2E0F">
        <w:rPr>
          <w:rFonts w:ascii="Arial" w:hAnsi="Arial" w:cs="Arial"/>
          <w:b/>
        </w:rPr>
        <w:t>, pg 17039</w:t>
      </w:r>
      <w:r>
        <w:rPr>
          <w:rFonts w:ascii="Arial" w:hAnsi="Arial" w:cs="Arial"/>
          <w:b/>
        </w:rPr>
        <w:t>.</w:t>
      </w:r>
    </w:p>
    <w:p w:rsidR="00254287" w:rsidRDefault="00374589" w:rsidP="003745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ha iniciado un nuevo periodo de programación dentro del Plan Estratégico Nacional de la PAC 2023-2027 (PEPAC 2023-2027) en el que se incluye la intervención 7161 Cooperación de grupos operativos de la AEI (Asociación Europea para la Innovación).</w:t>
      </w:r>
    </w:p>
    <w:p w:rsidR="00374589" w:rsidRDefault="00374589" w:rsidP="00374589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8B5839" w:rsidRDefault="008B5839" w:rsidP="008B58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la </w:t>
      </w:r>
      <w:r w:rsidRPr="00E77C70">
        <w:rPr>
          <w:rFonts w:ascii="Arial" w:hAnsi="Arial" w:cs="Arial"/>
          <w:b/>
        </w:rPr>
        <w:t xml:space="preserve">Orden </w:t>
      </w:r>
      <w:r>
        <w:rPr>
          <w:rFonts w:ascii="Arial" w:hAnsi="Arial" w:cs="Arial"/>
          <w:b/>
        </w:rPr>
        <w:t xml:space="preserve">Orden AGM 518/2023, </w:t>
      </w:r>
      <w:r w:rsidRPr="008B5839">
        <w:rPr>
          <w:rFonts w:ascii="Arial" w:hAnsi="Arial" w:cs="Arial"/>
        </w:rPr>
        <w:t>de 17 de abril, BOA nº 80 de 28 de abril se ha publicado la</w:t>
      </w:r>
      <w:r>
        <w:rPr>
          <w:rFonts w:ascii="Arial" w:hAnsi="Arial" w:cs="Arial"/>
          <w:b/>
        </w:rPr>
        <w:t xml:space="preserve"> convocatoria  2023 </w:t>
      </w:r>
      <w:r w:rsidRPr="008B5839">
        <w:rPr>
          <w:rFonts w:ascii="Arial" w:hAnsi="Arial" w:cs="Arial"/>
        </w:rPr>
        <w:t>de subvenciones</w:t>
      </w:r>
      <w:r>
        <w:rPr>
          <w:rFonts w:ascii="Arial" w:hAnsi="Arial" w:cs="Arial"/>
        </w:rPr>
        <w:t xml:space="preserve"> en materia de cooperación a los grupos operativos de la Asociación Europea para la Innovación (AEI), en el marco del Plan Estratégico Nacional de la PAC 2023-2027, para Aragón.</w:t>
      </w:r>
    </w:p>
    <w:p w:rsidR="0072058C" w:rsidRPr="0072058C" w:rsidRDefault="0072058C" w:rsidP="0072058C">
      <w:pPr>
        <w:pStyle w:val="Prrafodelista"/>
        <w:rPr>
          <w:rFonts w:ascii="Arial" w:hAnsi="Arial" w:cs="Arial"/>
        </w:rPr>
      </w:pPr>
    </w:p>
    <w:p w:rsidR="0072058C" w:rsidRPr="0072058C" w:rsidRDefault="0072058C" w:rsidP="0072058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Por </w:t>
      </w:r>
      <w:r w:rsidRPr="0072058C">
        <w:rPr>
          <w:rFonts w:ascii="Arial" w:hAnsi="Arial" w:cs="Arial"/>
          <w:b/>
        </w:rPr>
        <w:t>Orden AGM 295/2023, de 14 de marzo</w:t>
      </w:r>
      <w:r>
        <w:rPr>
          <w:rFonts w:ascii="Arial" w:hAnsi="Arial" w:cs="Arial"/>
        </w:rPr>
        <w:t xml:space="preserve">, se han aprobado las </w:t>
      </w:r>
      <w:r w:rsidRPr="0072058C">
        <w:rPr>
          <w:rFonts w:ascii="Arial" w:hAnsi="Arial" w:cs="Arial"/>
          <w:b/>
        </w:rPr>
        <w:t>bases reguladoras</w:t>
      </w:r>
      <w:r>
        <w:rPr>
          <w:rFonts w:ascii="Arial" w:hAnsi="Arial" w:cs="Arial"/>
        </w:rPr>
        <w:t xml:space="preserve"> para la concesión </w:t>
      </w:r>
      <w:r w:rsidRPr="008B5839">
        <w:rPr>
          <w:rFonts w:ascii="Arial" w:hAnsi="Arial" w:cs="Arial"/>
        </w:rPr>
        <w:t>de subvenciones</w:t>
      </w:r>
      <w:r>
        <w:rPr>
          <w:rFonts w:ascii="Arial" w:hAnsi="Arial" w:cs="Arial"/>
        </w:rPr>
        <w:t xml:space="preserve"> en materia de cooperación a los grupos operativos de la Asociación Europea para la Innovación (AEI), en el marco del Plan Estratégico Nacional de la PAC 2023-2027, para Aragón </w:t>
      </w:r>
      <w:r w:rsidRPr="0072058C">
        <w:rPr>
          <w:rFonts w:ascii="Arial" w:hAnsi="Arial" w:cs="Arial"/>
          <w:b/>
        </w:rPr>
        <w:t>(BOA nº 58, de 24 de marzo de 2023).</w:t>
      </w:r>
    </w:p>
    <w:p w:rsidR="0072058C" w:rsidRDefault="0072058C" w:rsidP="0072058C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E03049" w:rsidRDefault="00E03049" w:rsidP="003745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grupos pasan a denominarse grupos operativos de la Asociación europea para la Innovación (AEI)</w:t>
      </w:r>
    </w:p>
    <w:p w:rsidR="00257A24" w:rsidRPr="00257A24" w:rsidRDefault="00257A24" w:rsidP="00257A24">
      <w:pPr>
        <w:pStyle w:val="Prrafodelista"/>
        <w:rPr>
          <w:rFonts w:ascii="Arial" w:hAnsi="Arial" w:cs="Arial"/>
        </w:rPr>
      </w:pPr>
    </w:p>
    <w:p w:rsidR="00257A24" w:rsidRPr="008B5839" w:rsidRDefault="00257A24" w:rsidP="003745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incluyen </w:t>
      </w:r>
      <w:r w:rsidR="008B5839">
        <w:rPr>
          <w:rFonts w:ascii="Arial" w:hAnsi="Arial" w:cs="Arial"/>
        </w:rPr>
        <w:t xml:space="preserve"> en la Orden </w:t>
      </w:r>
      <w:r>
        <w:rPr>
          <w:rFonts w:ascii="Arial" w:hAnsi="Arial" w:cs="Arial"/>
        </w:rPr>
        <w:t>4 ámbitos de actuación</w:t>
      </w:r>
      <w:r w:rsidR="008B5839">
        <w:rPr>
          <w:rFonts w:ascii="Arial" w:hAnsi="Arial" w:cs="Arial"/>
        </w:rPr>
        <w:t xml:space="preserve">  </w:t>
      </w:r>
      <w:r w:rsidR="008B5839" w:rsidRPr="008B5839">
        <w:rPr>
          <w:rFonts w:ascii="Arial" w:hAnsi="Arial" w:cs="Arial"/>
          <w:b/>
        </w:rPr>
        <w:t>(nuevo)</w:t>
      </w:r>
      <w:r w:rsidRPr="008B5839">
        <w:rPr>
          <w:rFonts w:ascii="Arial" w:hAnsi="Arial" w:cs="Arial"/>
          <w:b/>
        </w:rPr>
        <w:t>:</w:t>
      </w:r>
    </w:p>
    <w:p w:rsidR="00257A24" w:rsidRPr="00257A24" w:rsidRDefault="00257A24" w:rsidP="00257A24">
      <w:pPr>
        <w:pStyle w:val="Prrafodelista"/>
        <w:rPr>
          <w:rFonts w:ascii="Arial" w:hAnsi="Arial" w:cs="Arial"/>
        </w:rPr>
      </w:pPr>
    </w:p>
    <w:p w:rsidR="00257A24" w:rsidRDefault="00257A24" w:rsidP="0072058C">
      <w:pPr>
        <w:pStyle w:val="Prrafodelista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72058C">
        <w:rPr>
          <w:rFonts w:ascii="Arial" w:hAnsi="Arial" w:cs="Arial"/>
          <w:b/>
        </w:rPr>
        <w:t>Ámbito 1</w:t>
      </w:r>
      <w:r>
        <w:rPr>
          <w:rFonts w:ascii="Arial" w:hAnsi="Arial" w:cs="Arial"/>
        </w:rPr>
        <w:t>. Explotaciones agrarias y aprovechamientos forestales. Gestión eficiente de recursos naturales y de inputs, producción ecológica de alimentos, cadenas cortas de distribución y mercados locales, y mejora de la sanidad animal.</w:t>
      </w:r>
    </w:p>
    <w:p w:rsidR="00257A24" w:rsidRDefault="00257A24" w:rsidP="0072058C">
      <w:pPr>
        <w:pStyle w:val="Prrafodelista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72058C">
        <w:rPr>
          <w:rFonts w:ascii="Arial" w:hAnsi="Arial" w:cs="Arial"/>
          <w:b/>
        </w:rPr>
        <w:t>Ámbito 2</w:t>
      </w:r>
      <w:r>
        <w:rPr>
          <w:rFonts w:ascii="Arial" w:hAnsi="Arial" w:cs="Arial"/>
        </w:rPr>
        <w:t>. Protección del medio ambiente</w:t>
      </w:r>
    </w:p>
    <w:p w:rsidR="00257A24" w:rsidRDefault="00257A24" w:rsidP="0072058C">
      <w:pPr>
        <w:pStyle w:val="Prrafodelista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72058C">
        <w:rPr>
          <w:rFonts w:ascii="Arial" w:hAnsi="Arial" w:cs="Arial"/>
          <w:b/>
        </w:rPr>
        <w:t>Ámbito</w:t>
      </w:r>
      <w:r w:rsidR="0072058C">
        <w:rPr>
          <w:rFonts w:ascii="Arial" w:hAnsi="Arial" w:cs="Arial"/>
          <w:b/>
        </w:rPr>
        <w:t xml:space="preserve"> </w:t>
      </w:r>
      <w:r w:rsidRPr="0072058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Aumento del valor añadido y gestión eficiente de inputs en la industrialización de productos agroalimentarios y su comercialización.</w:t>
      </w:r>
    </w:p>
    <w:p w:rsidR="00257A24" w:rsidRDefault="00257A24" w:rsidP="0072058C">
      <w:pPr>
        <w:pStyle w:val="Prrafodelista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72058C">
        <w:rPr>
          <w:rFonts w:ascii="Arial" w:hAnsi="Arial" w:cs="Arial"/>
          <w:b/>
        </w:rPr>
        <w:t>Ámbito 4</w:t>
      </w:r>
      <w:r w:rsidR="0072058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Suministro sostenible d</w:t>
      </w:r>
      <w:r w:rsidR="00BC4673">
        <w:rPr>
          <w:rFonts w:ascii="Arial" w:hAnsi="Arial" w:cs="Arial"/>
        </w:rPr>
        <w:t>e biomasa procedente de los sec</w:t>
      </w:r>
      <w:r>
        <w:rPr>
          <w:rFonts w:ascii="Arial" w:hAnsi="Arial" w:cs="Arial"/>
        </w:rPr>
        <w:t>t</w:t>
      </w:r>
      <w:r w:rsidR="00BC4673">
        <w:rPr>
          <w:rFonts w:ascii="Arial" w:hAnsi="Arial" w:cs="Arial"/>
        </w:rPr>
        <w:t>o</w:t>
      </w:r>
      <w:r>
        <w:rPr>
          <w:rFonts w:ascii="Arial" w:hAnsi="Arial" w:cs="Arial"/>
        </w:rPr>
        <w:t>res agroindustrial y forestal para la producción de energía.</w:t>
      </w:r>
    </w:p>
    <w:p w:rsidR="00257A24" w:rsidRDefault="00257A24" w:rsidP="0072058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57A24" w:rsidRPr="0072058C" w:rsidRDefault="00257A24" w:rsidP="00257A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importe máximo subvencionable del proyecto se limita a un máximo de </w:t>
      </w:r>
      <w:r w:rsidRPr="0072058C">
        <w:rPr>
          <w:rFonts w:ascii="Arial" w:hAnsi="Arial" w:cs="Arial"/>
          <w:b/>
        </w:rPr>
        <w:t>250.000 euros</w:t>
      </w:r>
      <w:r>
        <w:rPr>
          <w:rFonts w:ascii="Arial" w:hAnsi="Arial" w:cs="Arial"/>
        </w:rPr>
        <w:t xml:space="preserve"> para los ámbitos de actuación 3 y 4, y para los ámbitos 1 y 2 dicho importe será de </w:t>
      </w:r>
      <w:r w:rsidRPr="0072058C">
        <w:rPr>
          <w:rFonts w:ascii="Arial" w:hAnsi="Arial" w:cs="Arial"/>
          <w:b/>
        </w:rPr>
        <w:t>150.000 euros.</w:t>
      </w:r>
    </w:p>
    <w:p w:rsidR="00257A24" w:rsidRPr="00374589" w:rsidRDefault="00257A24" w:rsidP="00257A2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254287" w:rsidRDefault="00EC57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Desapare</w:t>
      </w:r>
      <w:r w:rsidR="00257A24">
        <w:rPr>
          <w:rFonts w:ascii="Arial" w:hAnsi="Arial" w:cs="Arial"/>
        </w:rPr>
        <w:t>cen los activos físicos como gastos subvencionables.</w:t>
      </w:r>
    </w:p>
    <w:p w:rsidR="00B2565E" w:rsidRDefault="00B2565E" w:rsidP="00B2565E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desaparece la obligación de declararación responsable de ayudas  en concepto de “mínimis”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254287" w:rsidRDefault="0025428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54287" w:rsidRPr="008B5839" w:rsidRDefault="00904CB8" w:rsidP="00DB09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C4673">
        <w:rPr>
          <w:rFonts w:ascii="Arial" w:hAnsi="Arial" w:cs="Arial"/>
        </w:rPr>
        <w:t>Apar</w:t>
      </w:r>
      <w:r w:rsidR="00BC4673" w:rsidRPr="00BC4673">
        <w:rPr>
          <w:rFonts w:ascii="Arial" w:hAnsi="Arial" w:cs="Arial"/>
        </w:rPr>
        <w:t xml:space="preserve">tado sexto punto 7 (página </w:t>
      </w:r>
      <w:r w:rsidR="005456AB">
        <w:rPr>
          <w:rFonts w:ascii="Arial" w:hAnsi="Arial" w:cs="Arial"/>
        </w:rPr>
        <w:t>17046</w:t>
      </w:r>
      <w:r w:rsidRPr="00BC4673">
        <w:rPr>
          <w:rFonts w:ascii="Arial" w:hAnsi="Arial" w:cs="Arial"/>
        </w:rPr>
        <w:t xml:space="preserve">): </w:t>
      </w:r>
      <w:r w:rsidRPr="008B5839">
        <w:rPr>
          <w:rFonts w:ascii="Arial" w:hAnsi="Arial" w:cs="Arial"/>
          <w:b/>
        </w:rPr>
        <w:t xml:space="preserve">No son auxiliables </w:t>
      </w:r>
      <w:r w:rsidR="00EC572E" w:rsidRPr="008B5839">
        <w:rPr>
          <w:rFonts w:ascii="Arial" w:hAnsi="Arial" w:cs="Arial"/>
          <w:b/>
        </w:rPr>
        <w:t xml:space="preserve"> (</w:t>
      </w:r>
      <w:r w:rsidR="00FB2E0F">
        <w:rPr>
          <w:rFonts w:ascii="Arial" w:hAnsi="Arial" w:cs="Arial"/>
          <w:b/>
        </w:rPr>
        <w:t>n</w:t>
      </w:r>
      <w:r w:rsidR="008B5839" w:rsidRPr="008B5839">
        <w:rPr>
          <w:rFonts w:ascii="Arial" w:hAnsi="Arial" w:cs="Arial"/>
          <w:b/>
        </w:rPr>
        <w:t>uevo</w:t>
      </w:r>
      <w:r w:rsidR="00EC572E" w:rsidRPr="008B5839">
        <w:rPr>
          <w:rFonts w:ascii="Arial" w:hAnsi="Arial" w:cs="Arial"/>
          <w:b/>
        </w:rPr>
        <w:t>)</w:t>
      </w:r>
      <w:r w:rsidR="00FB2E0F">
        <w:rPr>
          <w:rFonts w:ascii="Arial" w:hAnsi="Arial" w:cs="Arial"/>
          <w:b/>
        </w:rPr>
        <w:t>:</w:t>
      </w:r>
    </w:p>
    <w:p w:rsidR="00BC4673" w:rsidRPr="00BC4673" w:rsidRDefault="00BC4673" w:rsidP="00BC4673">
      <w:pPr>
        <w:pStyle w:val="Prrafodelista"/>
        <w:rPr>
          <w:rFonts w:ascii="Arial" w:hAnsi="Arial" w:cs="Arial"/>
        </w:rPr>
      </w:pPr>
    </w:p>
    <w:p w:rsidR="00BC4673" w:rsidRDefault="00BC4673" w:rsidP="0072058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Letra p) Los gastos de inscripción a ferias y certámenes.</w:t>
      </w:r>
    </w:p>
    <w:p w:rsidR="00BC4673" w:rsidRDefault="00BC4673" w:rsidP="0072058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Letra q) los gastos de campañas de marketing, salvo las referentes al producto innovador obtenido.</w:t>
      </w:r>
    </w:p>
    <w:p w:rsidR="00BC4673" w:rsidRDefault="00BC4673" w:rsidP="0072058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Letra s) Las comidas populares, salvo degustaciones del producto innovador vinculado a jornadas de presentación o divulgación del proyecto ó de dicho producto.</w:t>
      </w:r>
    </w:p>
    <w:p w:rsidR="00BC4673" w:rsidRDefault="00BC4673" w:rsidP="0072058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Letra u) Gastos de material identificativo de carácter obligatorio en identificación de animales ó marcas de calidad.</w:t>
      </w:r>
    </w:p>
    <w:p w:rsidR="00BC4673" w:rsidRPr="00BC4673" w:rsidRDefault="00BC4673" w:rsidP="00BC4673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</w:rPr>
        <w:t>A</w:t>
      </w:r>
      <w:r w:rsidR="00BC4673">
        <w:rPr>
          <w:rFonts w:ascii="Arial" w:hAnsi="Arial" w:cs="Arial"/>
        </w:rPr>
        <w:t xml:space="preserve">partado </w:t>
      </w:r>
      <w:r w:rsidR="005456AB">
        <w:rPr>
          <w:rFonts w:ascii="Arial" w:hAnsi="Arial" w:cs="Arial"/>
        </w:rPr>
        <w:t>sexto</w:t>
      </w:r>
      <w:r w:rsidR="00BC4673">
        <w:rPr>
          <w:rFonts w:ascii="Arial" w:hAnsi="Arial" w:cs="Arial"/>
        </w:rPr>
        <w:t xml:space="preserve"> punto 3</w:t>
      </w:r>
      <w:r w:rsidR="008B5839">
        <w:rPr>
          <w:rFonts w:ascii="Arial" w:hAnsi="Arial" w:cs="Arial"/>
        </w:rPr>
        <w:t>,</w:t>
      </w:r>
      <w:r w:rsidR="00BC4673">
        <w:rPr>
          <w:rFonts w:ascii="Arial" w:hAnsi="Arial" w:cs="Arial"/>
        </w:rPr>
        <w:t xml:space="preserve"> letra c) (página </w:t>
      </w:r>
      <w:r w:rsidR="005456AB">
        <w:rPr>
          <w:rFonts w:ascii="Arial" w:hAnsi="Arial" w:cs="Arial"/>
        </w:rPr>
        <w:t>17045</w:t>
      </w:r>
      <w:r>
        <w:rPr>
          <w:rFonts w:ascii="Arial" w:hAnsi="Arial" w:cs="Arial"/>
        </w:rPr>
        <w:t xml:space="preserve">): El gasto de </w:t>
      </w:r>
      <w:r>
        <w:rPr>
          <w:rFonts w:ascii="Arial" w:hAnsi="Arial" w:cs="Arial"/>
          <w:b/>
        </w:rPr>
        <w:t>personal propio</w:t>
      </w:r>
      <w:r>
        <w:rPr>
          <w:rFonts w:ascii="Arial" w:hAnsi="Arial" w:cs="Arial"/>
        </w:rPr>
        <w:t xml:space="preserve"> está limitado al </w:t>
      </w:r>
      <w:r>
        <w:rPr>
          <w:rFonts w:ascii="Arial" w:hAnsi="Arial" w:cs="Arial"/>
          <w:b/>
        </w:rPr>
        <w:t>30 % del gasto elegible</w:t>
      </w:r>
      <w:r>
        <w:rPr>
          <w:rFonts w:ascii="Arial" w:hAnsi="Arial" w:cs="Arial"/>
        </w:rPr>
        <w:t xml:space="preserve"> total del grupo. No se admite una dedicación superior al </w:t>
      </w:r>
      <w:r w:rsidRPr="00FB2E0F">
        <w:rPr>
          <w:rFonts w:ascii="Arial" w:hAnsi="Arial" w:cs="Arial"/>
          <w:b/>
        </w:rPr>
        <w:t>40 % de la jornada mensual de dicho personal</w:t>
      </w:r>
      <w:r>
        <w:rPr>
          <w:rFonts w:ascii="Arial" w:hAnsi="Arial" w:cs="Arial"/>
        </w:rPr>
        <w:t xml:space="preserve"> (ya estaba en convocatoria</w:t>
      </w:r>
      <w:r w:rsidR="00C20D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20D1C">
        <w:rPr>
          <w:rFonts w:ascii="Arial" w:hAnsi="Arial" w:cs="Arial"/>
        </w:rPr>
        <w:t>anteriores</w:t>
      </w:r>
      <w:r>
        <w:rPr>
          <w:rFonts w:ascii="Arial" w:hAnsi="Arial" w:cs="Arial"/>
        </w:rPr>
        <w:t xml:space="preserve">).  </w:t>
      </w:r>
    </w:p>
    <w:p w:rsidR="00254287" w:rsidRDefault="00254287">
      <w:pPr>
        <w:pStyle w:val="Prrafodelista"/>
        <w:ind w:left="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743CE">
        <w:rPr>
          <w:rFonts w:ascii="Arial" w:hAnsi="Arial" w:cs="Arial"/>
        </w:rPr>
        <w:t>partado sexto punto 6</w:t>
      </w:r>
      <w:r w:rsidR="008B5839">
        <w:rPr>
          <w:rFonts w:ascii="Arial" w:hAnsi="Arial" w:cs="Arial"/>
        </w:rPr>
        <w:t>,</w:t>
      </w:r>
      <w:r w:rsidR="003743CE">
        <w:rPr>
          <w:rFonts w:ascii="Arial" w:hAnsi="Arial" w:cs="Arial"/>
        </w:rPr>
        <w:t xml:space="preserve"> letra b) (página </w:t>
      </w:r>
      <w:r w:rsidR="005456AB">
        <w:rPr>
          <w:rFonts w:ascii="Arial" w:hAnsi="Arial" w:cs="Arial"/>
        </w:rPr>
        <w:t>17046</w:t>
      </w:r>
      <w:r>
        <w:rPr>
          <w:rFonts w:ascii="Arial" w:hAnsi="Arial" w:cs="Arial"/>
        </w:rPr>
        <w:t xml:space="preserve">): El </w:t>
      </w:r>
      <w:r>
        <w:rPr>
          <w:rFonts w:ascii="Arial" w:hAnsi="Arial" w:cs="Arial"/>
          <w:b/>
        </w:rPr>
        <w:t>gasto de redacción del proyecto</w:t>
      </w:r>
      <w:r>
        <w:rPr>
          <w:rFonts w:ascii="Arial" w:hAnsi="Arial" w:cs="Arial"/>
        </w:rPr>
        <w:t xml:space="preserve"> incluida la asistencia técnica, el asesoramiento y la preparación de la conv</w:t>
      </w:r>
      <w:r w:rsidR="003743CE">
        <w:rPr>
          <w:rFonts w:ascii="Arial" w:hAnsi="Arial" w:cs="Arial"/>
        </w:rPr>
        <w:t xml:space="preserve">ocatoria, tiene un </w:t>
      </w:r>
      <w:r w:rsidR="003743CE" w:rsidRPr="008B5839">
        <w:rPr>
          <w:rFonts w:ascii="Arial" w:hAnsi="Arial" w:cs="Arial"/>
          <w:b/>
        </w:rPr>
        <w:t>límite  del 5</w:t>
      </w:r>
      <w:r w:rsidRPr="008B5839">
        <w:rPr>
          <w:rFonts w:ascii="Arial" w:hAnsi="Arial" w:cs="Arial"/>
          <w:b/>
        </w:rPr>
        <w:t xml:space="preserve"> %</w:t>
      </w:r>
      <w:r>
        <w:rPr>
          <w:rFonts w:ascii="Arial" w:hAnsi="Arial" w:cs="Arial"/>
        </w:rPr>
        <w:t xml:space="preserve"> de los gastos totales elegibles y como máximo </w:t>
      </w:r>
      <w:r w:rsidR="003743CE">
        <w:rPr>
          <w:rFonts w:ascii="Arial" w:hAnsi="Arial" w:cs="Arial"/>
          <w:b/>
        </w:rPr>
        <w:t>5.000 € por grupo</w:t>
      </w:r>
      <w:r w:rsidR="00FB2E0F">
        <w:rPr>
          <w:rFonts w:ascii="Arial" w:hAnsi="Arial" w:cs="Arial"/>
          <w:b/>
        </w:rPr>
        <w:t xml:space="preserve">  (nuevo)</w:t>
      </w:r>
      <w:r>
        <w:rPr>
          <w:rFonts w:ascii="Arial" w:hAnsi="Arial" w:cs="Arial"/>
        </w:rPr>
        <w:t>.</w:t>
      </w:r>
    </w:p>
    <w:p w:rsidR="00254287" w:rsidRDefault="00254287">
      <w:pPr>
        <w:pStyle w:val="Prrafodelista"/>
        <w:ind w:left="0"/>
        <w:jc w:val="both"/>
        <w:rPr>
          <w:rFonts w:ascii="Arial" w:hAnsi="Arial" w:cs="Arial"/>
        </w:rPr>
      </w:pPr>
    </w:p>
    <w:p w:rsidR="00254287" w:rsidRDefault="00CB11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Apartado cuarto</w:t>
      </w:r>
      <w:r w:rsidR="00656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punto 1</w:t>
      </w:r>
      <w:r w:rsidR="008B58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letra c (página </w:t>
      </w:r>
      <w:r w:rsidR="005456AB">
        <w:rPr>
          <w:rFonts w:ascii="Arial" w:hAnsi="Arial" w:cs="Arial"/>
        </w:rPr>
        <w:t>17043</w:t>
      </w:r>
      <w:r w:rsidR="00904CB8">
        <w:rPr>
          <w:rFonts w:ascii="Arial" w:hAnsi="Arial" w:cs="Arial"/>
        </w:rPr>
        <w:t xml:space="preserve">) aclara y completa la </w:t>
      </w:r>
      <w:r w:rsidR="00904CB8">
        <w:rPr>
          <w:rFonts w:ascii="Arial" w:hAnsi="Arial" w:cs="Arial"/>
          <w:b/>
        </w:rPr>
        <w:t>independencia</w:t>
      </w:r>
      <w:r w:rsidR="00904CB8">
        <w:rPr>
          <w:rFonts w:ascii="Arial" w:hAnsi="Arial" w:cs="Arial"/>
        </w:rPr>
        <w:t xml:space="preserve"> exigida a  los  beneficiarios del grupo.</w:t>
      </w:r>
    </w:p>
    <w:p w:rsidR="00254287" w:rsidRDefault="00254287">
      <w:pPr>
        <w:pStyle w:val="Prrafodelista"/>
        <w:ind w:left="0"/>
        <w:jc w:val="both"/>
        <w:rPr>
          <w:rFonts w:ascii="Arial" w:hAnsi="Arial" w:cs="Arial"/>
        </w:rPr>
      </w:pPr>
    </w:p>
    <w:p w:rsidR="00254287" w:rsidRDefault="00CB11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Apartado cuarto</w:t>
      </w:r>
      <w:r w:rsidR="00904CB8">
        <w:rPr>
          <w:rFonts w:ascii="Arial" w:hAnsi="Arial" w:cs="Arial"/>
        </w:rPr>
        <w:t xml:space="preserve"> punto 2 (página</w:t>
      </w:r>
      <w:r>
        <w:rPr>
          <w:rFonts w:ascii="Arial" w:hAnsi="Arial" w:cs="Arial"/>
        </w:rPr>
        <w:t xml:space="preserve"> </w:t>
      </w:r>
      <w:r w:rsidR="005456AB">
        <w:rPr>
          <w:rFonts w:ascii="Arial" w:hAnsi="Arial" w:cs="Arial"/>
        </w:rPr>
        <w:t>17043</w:t>
      </w:r>
      <w:r w:rsidR="00904CB8">
        <w:rPr>
          <w:rFonts w:ascii="Arial" w:hAnsi="Arial" w:cs="Arial"/>
        </w:rPr>
        <w:t xml:space="preserve">): Las </w:t>
      </w:r>
      <w:r w:rsidR="00904CB8">
        <w:rPr>
          <w:rFonts w:ascii="Arial" w:hAnsi="Arial" w:cs="Arial"/>
          <w:b/>
        </w:rPr>
        <w:t>empresas o entidades  beneficiarias de las ayudas.</w:t>
      </w:r>
    </w:p>
    <w:p w:rsidR="00254287" w:rsidRDefault="0025428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Serán PYME.</w:t>
      </w:r>
    </w:p>
    <w:p w:rsidR="00254287" w:rsidRPr="008B5839" w:rsidRDefault="00CB11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B2E0F">
        <w:rPr>
          <w:rFonts w:ascii="Arial" w:hAnsi="Arial" w:cs="Arial"/>
          <w:b/>
        </w:rPr>
        <w:t>No es obligatorio</w:t>
      </w:r>
      <w:r>
        <w:rPr>
          <w:rFonts w:ascii="Arial" w:hAnsi="Arial" w:cs="Arial"/>
        </w:rPr>
        <w:t xml:space="preserve"> tener </w:t>
      </w:r>
      <w:r w:rsidR="00904CB8">
        <w:rPr>
          <w:rFonts w:ascii="Arial" w:hAnsi="Arial" w:cs="Arial"/>
        </w:rPr>
        <w:t xml:space="preserve">su domicilio social </w:t>
      </w:r>
      <w:r w:rsidR="00904CB8" w:rsidRPr="00CB11EC">
        <w:rPr>
          <w:rFonts w:ascii="Arial" w:hAnsi="Arial" w:cs="Arial"/>
        </w:rPr>
        <w:t>en Aragón</w:t>
      </w:r>
      <w:r w:rsidR="008B5839">
        <w:rPr>
          <w:rFonts w:ascii="Arial" w:hAnsi="Arial" w:cs="Arial"/>
        </w:rPr>
        <w:t xml:space="preserve">  </w:t>
      </w:r>
      <w:r w:rsidR="008B5839" w:rsidRPr="008B5839">
        <w:rPr>
          <w:rFonts w:ascii="Arial" w:hAnsi="Arial" w:cs="Arial"/>
          <w:b/>
        </w:rPr>
        <w:t>(nuevo)</w:t>
      </w:r>
      <w:r w:rsidR="00904CB8" w:rsidRPr="008B5839">
        <w:rPr>
          <w:rFonts w:ascii="Arial" w:hAnsi="Arial" w:cs="Arial"/>
          <w:b/>
        </w:rPr>
        <w:t>.</w:t>
      </w:r>
    </w:p>
    <w:p w:rsidR="00254287" w:rsidRDefault="00904C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consideran empresas del sector cuando más del 50% de su facturación provenga del sector agroalimentario y forestal. </w:t>
      </w:r>
    </w:p>
    <w:p w:rsidR="00AD0A23" w:rsidRDefault="00AD0A2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AD0A23">
        <w:rPr>
          <w:rFonts w:ascii="Arial" w:hAnsi="Arial" w:cs="Arial"/>
          <w:b/>
        </w:rPr>
        <w:t>centros tecnológicos</w:t>
      </w:r>
      <w:r>
        <w:rPr>
          <w:rFonts w:ascii="Arial" w:hAnsi="Arial" w:cs="Arial"/>
        </w:rPr>
        <w:t xml:space="preserve"> pueden ser de fuera de la C. Autónoma, si la propuesta técnica/ económica es mas favorable.  </w:t>
      </w:r>
    </w:p>
    <w:p w:rsidR="00254287" w:rsidRDefault="00254287">
      <w:pPr>
        <w:pStyle w:val="Prrafodelista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Apar</w:t>
      </w:r>
      <w:r w:rsidR="00CB11EC">
        <w:rPr>
          <w:rFonts w:ascii="Arial" w:hAnsi="Arial" w:cs="Arial"/>
        </w:rPr>
        <w:t xml:space="preserve">tado octavo punto 1 (página </w:t>
      </w:r>
      <w:r w:rsidR="005456AB">
        <w:rPr>
          <w:rFonts w:ascii="Arial" w:hAnsi="Arial" w:cs="Arial"/>
        </w:rPr>
        <w:t>17047</w:t>
      </w:r>
      <w:r>
        <w:rPr>
          <w:rFonts w:ascii="Arial" w:hAnsi="Arial" w:cs="Arial"/>
        </w:rPr>
        <w:t xml:space="preserve">): Convocatoria de </w:t>
      </w:r>
      <w:r>
        <w:rPr>
          <w:rFonts w:ascii="Arial" w:hAnsi="Arial" w:cs="Arial"/>
          <w:b/>
        </w:rPr>
        <w:t>3 millones de €</w:t>
      </w:r>
      <w:r>
        <w:rPr>
          <w:rFonts w:ascii="Arial" w:hAnsi="Arial" w:cs="Arial"/>
        </w:rPr>
        <w:t xml:space="preserve"> e inversión auxiliable de </w:t>
      </w:r>
      <w:r>
        <w:rPr>
          <w:rFonts w:ascii="Arial" w:hAnsi="Arial" w:cs="Arial"/>
          <w:b/>
        </w:rPr>
        <w:t xml:space="preserve">150.000 € </w:t>
      </w:r>
      <w:r w:rsidR="00CB11EC">
        <w:rPr>
          <w:rFonts w:ascii="Arial" w:hAnsi="Arial" w:cs="Arial"/>
          <w:b/>
        </w:rPr>
        <w:t xml:space="preserve"> en los ámbitos 1 y 2 y de 250.000 € en los ámbitos 3 y 4 </w:t>
      </w:r>
      <w:r w:rsidR="00CB11EC">
        <w:rPr>
          <w:rFonts w:ascii="Arial" w:hAnsi="Arial" w:cs="Arial"/>
        </w:rPr>
        <w:t>(apartado sexto  punto 4</w:t>
      </w:r>
      <w:r>
        <w:rPr>
          <w:rFonts w:ascii="Arial" w:hAnsi="Arial" w:cs="Arial"/>
        </w:rPr>
        <w:t>),</w:t>
      </w:r>
      <w:r w:rsidR="00CB11EC">
        <w:rPr>
          <w:rFonts w:ascii="Arial" w:hAnsi="Arial" w:cs="Arial"/>
        </w:rPr>
        <w:t xml:space="preserve"> (página </w:t>
      </w:r>
      <w:r w:rsidR="005456AB">
        <w:rPr>
          <w:rFonts w:ascii="Arial" w:hAnsi="Arial" w:cs="Arial"/>
        </w:rPr>
        <w:t>17045</w:t>
      </w:r>
      <w:r w:rsidR="006569F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54287" w:rsidRDefault="00254287">
      <w:pPr>
        <w:pStyle w:val="Prrafodelista"/>
        <w:ind w:left="0"/>
        <w:jc w:val="both"/>
        <w:rPr>
          <w:rFonts w:ascii="Arial" w:hAnsi="Arial" w:cs="Arial"/>
        </w:rPr>
      </w:pPr>
    </w:p>
    <w:p w:rsidR="00254287" w:rsidRDefault="00216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Apa</w:t>
      </w:r>
      <w:r w:rsidR="00CB11EC">
        <w:rPr>
          <w:rFonts w:ascii="Arial" w:hAnsi="Arial" w:cs="Arial"/>
        </w:rPr>
        <w:t xml:space="preserve">rtado decimoséptimo (página </w:t>
      </w:r>
      <w:r w:rsidR="005456AB">
        <w:rPr>
          <w:rFonts w:ascii="Arial" w:hAnsi="Arial" w:cs="Arial"/>
        </w:rPr>
        <w:t>17053</w:t>
      </w:r>
      <w:r w:rsidR="00904CB8">
        <w:rPr>
          <w:rFonts w:ascii="Arial" w:hAnsi="Arial" w:cs="Arial"/>
        </w:rPr>
        <w:t xml:space="preserve">): Ejecución de proyectos en 4 anualidades: </w:t>
      </w:r>
      <w:r w:rsidR="00904CB8">
        <w:rPr>
          <w:rFonts w:ascii="Arial" w:hAnsi="Arial" w:cs="Arial"/>
          <w:b/>
        </w:rPr>
        <w:t>202</w:t>
      </w:r>
      <w:r w:rsidR="00CB11EC">
        <w:rPr>
          <w:rFonts w:ascii="Arial" w:hAnsi="Arial" w:cs="Arial"/>
          <w:b/>
        </w:rPr>
        <w:t>3</w:t>
      </w:r>
      <w:r w:rsidR="00904CB8">
        <w:rPr>
          <w:rFonts w:ascii="Arial" w:hAnsi="Arial" w:cs="Arial"/>
          <w:b/>
        </w:rPr>
        <w:t>, 202</w:t>
      </w:r>
      <w:r w:rsidR="00CB11EC">
        <w:rPr>
          <w:rFonts w:ascii="Arial" w:hAnsi="Arial" w:cs="Arial"/>
          <w:b/>
        </w:rPr>
        <w:t>4</w:t>
      </w:r>
      <w:r w:rsidR="00904CB8">
        <w:rPr>
          <w:rFonts w:ascii="Arial" w:hAnsi="Arial" w:cs="Arial"/>
          <w:b/>
        </w:rPr>
        <w:t>, 202</w:t>
      </w:r>
      <w:r w:rsidR="00CB11EC">
        <w:rPr>
          <w:rFonts w:ascii="Arial" w:hAnsi="Arial" w:cs="Arial"/>
          <w:b/>
        </w:rPr>
        <w:t>5</w:t>
      </w:r>
      <w:r w:rsidR="00904CB8">
        <w:rPr>
          <w:rFonts w:ascii="Arial" w:hAnsi="Arial" w:cs="Arial"/>
          <w:b/>
        </w:rPr>
        <w:t xml:space="preserve"> y 202</w:t>
      </w:r>
      <w:r w:rsidR="00CB11EC">
        <w:rPr>
          <w:rFonts w:ascii="Arial" w:hAnsi="Arial" w:cs="Arial"/>
          <w:b/>
        </w:rPr>
        <w:t>6</w:t>
      </w:r>
      <w:r w:rsidR="00904CB8">
        <w:rPr>
          <w:rFonts w:ascii="Arial" w:hAnsi="Arial" w:cs="Arial"/>
          <w:b/>
        </w:rPr>
        <w:t xml:space="preserve"> </w:t>
      </w:r>
      <w:r w:rsidR="00904CB8">
        <w:rPr>
          <w:rFonts w:ascii="Arial" w:hAnsi="Arial" w:cs="Arial"/>
        </w:rPr>
        <w:t>. La distribución del gasto del grupo  (p</w:t>
      </w:r>
      <w:r w:rsidR="00CB11EC">
        <w:rPr>
          <w:rFonts w:ascii="Arial" w:hAnsi="Arial" w:cs="Arial"/>
        </w:rPr>
        <w:t xml:space="preserve">ág. </w:t>
      </w:r>
      <w:r w:rsidR="005456AB">
        <w:rPr>
          <w:rFonts w:ascii="Arial" w:hAnsi="Arial" w:cs="Arial"/>
        </w:rPr>
        <w:t>17066</w:t>
      </w:r>
      <w:r w:rsidR="00904CB8">
        <w:rPr>
          <w:rFonts w:ascii="Arial" w:hAnsi="Arial" w:cs="Arial"/>
        </w:rPr>
        <w:t xml:space="preserve"> )</w:t>
      </w:r>
    </w:p>
    <w:p w:rsidR="00254287" w:rsidRDefault="00904CB8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tbl>
      <w:tblPr>
        <w:tblStyle w:val="Tablaconcuadrcula"/>
        <w:tblW w:w="6690" w:type="dxa"/>
        <w:tblInd w:w="1402" w:type="dxa"/>
        <w:tblLook w:val="04A0" w:firstRow="1" w:lastRow="0" w:firstColumn="1" w:lastColumn="0" w:noHBand="0" w:noVBand="1"/>
      </w:tblPr>
      <w:tblGrid>
        <w:gridCol w:w="2074"/>
        <w:gridCol w:w="932"/>
        <w:gridCol w:w="849"/>
        <w:gridCol w:w="851"/>
        <w:gridCol w:w="992"/>
        <w:gridCol w:w="992"/>
      </w:tblGrid>
      <w:tr w:rsidR="00254287">
        <w:tc>
          <w:tcPr>
            <w:tcW w:w="2073" w:type="dxa"/>
            <w:shd w:val="clear" w:color="auto" w:fill="auto"/>
            <w:tcMar>
              <w:left w:w="108" w:type="dxa"/>
            </w:tcMar>
          </w:tcPr>
          <w:p w:rsidR="00254287" w:rsidRDefault="00904CB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</w:p>
        </w:tc>
        <w:tc>
          <w:tcPr>
            <w:tcW w:w="932" w:type="dxa"/>
            <w:shd w:val="clear" w:color="auto" w:fill="auto"/>
            <w:tcMar>
              <w:left w:w="108" w:type="dxa"/>
            </w:tcMar>
          </w:tcPr>
          <w:p w:rsidR="00254287" w:rsidRDefault="00904CB8" w:rsidP="008B583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B583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54287" w:rsidRDefault="00904CB8" w:rsidP="008B583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B583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54287" w:rsidRDefault="00904CB8" w:rsidP="008B583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B583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54287" w:rsidRDefault="00904CB8" w:rsidP="008B583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B583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54287" w:rsidRDefault="00904CB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254287">
        <w:tc>
          <w:tcPr>
            <w:tcW w:w="2073" w:type="dxa"/>
            <w:shd w:val="clear" w:color="auto" w:fill="auto"/>
            <w:tcMar>
              <w:left w:w="108" w:type="dxa"/>
            </w:tcMar>
          </w:tcPr>
          <w:p w:rsidR="00254287" w:rsidRDefault="00904CB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Porcentaje gasto </w:t>
            </w:r>
          </w:p>
        </w:tc>
        <w:tc>
          <w:tcPr>
            <w:tcW w:w="932" w:type="dxa"/>
            <w:shd w:val="clear" w:color="auto" w:fill="auto"/>
            <w:tcMar>
              <w:left w:w="108" w:type="dxa"/>
            </w:tcMar>
          </w:tcPr>
          <w:p w:rsidR="00254287" w:rsidRDefault="00CB11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254287" w:rsidRDefault="00C20D1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254287" w:rsidRDefault="00CB11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54287" w:rsidRDefault="00CB11E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54287" w:rsidRDefault="00904CB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137797" w:rsidRDefault="00137797">
      <w:pPr>
        <w:pStyle w:val="Prrafodelista"/>
        <w:ind w:left="0"/>
        <w:jc w:val="both"/>
        <w:rPr>
          <w:rFonts w:ascii="Arial" w:hAnsi="Arial" w:cs="Arial"/>
        </w:rPr>
      </w:pPr>
    </w:p>
    <w:p w:rsidR="00254287" w:rsidRDefault="00137797" w:rsidP="0072058C">
      <w:pPr>
        <w:pStyle w:val="Prrafodelista"/>
        <w:numPr>
          <w:ilvl w:val="0"/>
          <w:numId w:val="16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subvención estará </w:t>
      </w:r>
      <w:r w:rsidRPr="0072058C">
        <w:rPr>
          <w:rFonts w:ascii="Arial" w:hAnsi="Arial" w:cs="Arial"/>
          <w:b/>
        </w:rPr>
        <w:t>cofinanciada por el Feader y por el MAPA</w:t>
      </w:r>
      <w:r>
        <w:rPr>
          <w:rFonts w:ascii="Arial" w:hAnsi="Arial" w:cs="Arial"/>
        </w:rPr>
        <w:t xml:space="preserve"> con unos porcentajes respectivamente, del 80% y del 20% del gasto total subvencionable.</w:t>
      </w:r>
    </w:p>
    <w:p w:rsidR="0072058C" w:rsidRDefault="0072058C" w:rsidP="0072058C">
      <w:pPr>
        <w:pStyle w:val="Prrafodelista"/>
        <w:ind w:left="0" w:firstLine="1"/>
        <w:jc w:val="both"/>
        <w:rPr>
          <w:rFonts w:ascii="Arial" w:hAnsi="Arial" w:cs="Arial"/>
        </w:rPr>
      </w:pPr>
    </w:p>
    <w:p w:rsidR="00137797" w:rsidRDefault="00137797" w:rsidP="0072058C">
      <w:pPr>
        <w:pStyle w:val="Prrafodelista"/>
        <w:numPr>
          <w:ilvl w:val="0"/>
          <w:numId w:val="16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las actuaciones recibirán una </w:t>
      </w:r>
      <w:r w:rsidRPr="0072058C">
        <w:rPr>
          <w:rFonts w:ascii="Arial" w:hAnsi="Arial" w:cs="Arial"/>
          <w:b/>
        </w:rPr>
        <w:t>ayuda del 80% del gasto elegible</w:t>
      </w:r>
      <w:r>
        <w:rPr>
          <w:rFonts w:ascii="Arial" w:hAnsi="Arial" w:cs="Arial"/>
        </w:rPr>
        <w:t xml:space="preserve"> correctamente justificado.</w:t>
      </w:r>
    </w:p>
    <w:p w:rsidR="00137797" w:rsidRDefault="00137797" w:rsidP="0072058C">
      <w:pPr>
        <w:pStyle w:val="Prrafodelista"/>
        <w:ind w:left="0" w:firstLine="1"/>
        <w:jc w:val="both"/>
        <w:rPr>
          <w:rFonts w:ascii="Arial" w:hAnsi="Arial" w:cs="Arial"/>
        </w:rPr>
      </w:pPr>
    </w:p>
    <w:p w:rsidR="00254287" w:rsidRPr="008B5839" w:rsidRDefault="00EC4CC5" w:rsidP="001377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C4CC5">
        <w:rPr>
          <w:rFonts w:ascii="Arial" w:hAnsi="Arial" w:cs="Arial"/>
        </w:rPr>
        <w:t xml:space="preserve">Apartado decimonoveno punto 5 (página </w:t>
      </w:r>
      <w:r w:rsidR="005456AB">
        <w:rPr>
          <w:rFonts w:ascii="Arial" w:hAnsi="Arial" w:cs="Arial"/>
        </w:rPr>
        <w:t>17055</w:t>
      </w:r>
      <w:r w:rsidR="00904CB8" w:rsidRPr="00EC4CC5">
        <w:rPr>
          <w:rFonts w:ascii="Arial" w:hAnsi="Arial" w:cs="Arial"/>
        </w:rPr>
        <w:t xml:space="preserve">): </w:t>
      </w:r>
      <w:r w:rsidR="00904CB8" w:rsidRPr="00137797">
        <w:rPr>
          <w:rFonts w:ascii="Arial" w:hAnsi="Arial" w:cs="Arial"/>
          <w:b/>
        </w:rPr>
        <w:t>Plazo justificación</w:t>
      </w:r>
      <w:r w:rsidR="00904CB8" w:rsidRPr="00137797">
        <w:rPr>
          <w:rFonts w:ascii="Arial" w:hAnsi="Arial" w:cs="Arial"/>
        </w:rPr>
        <w:t xml:space="preserve"> desde el 1</w:t>
      </w:r>
      <w:r w:rsidRPr="00137797">
        <w:rPr>
          <w:rFonts w:ascii="Arial" w:hAnsi="Arial" w:cs="Arial"/>
        </w:rPr>
        <w:t xml:space="preserve">5 de septiembre </w:t>
      </w:r>
      <w:r w:rsidRPr="0072058C">
        <w:rPr>
          <w:rFonts w:ascii="Arial" w:hAnsi="Arial" w:cs="Arial"/>
          <w:b/>
          <w:u w:val="single"/>
        </w:rPr>
        <w:t>hasta el 1</w:t>
      </w:r>
      <w:r w:rsidR="00904CB8" w:rsidRPr="0072058C">
        <w:rPr>
          <w:rFonts w:ascii="Arial" w:hAnsi="Arial" w:cs="Arial"/>
          <w:b/>
          <w:u w:val="single"/>
        </w:rPr>
        <w:t xml:space="preserve"> de octubre de 202</w:t>
      </w:r>
      <w:r w:rsidRPr="0072058C">
        <w:rPr>
          <w:rFonts w:ascii="Arial" w:hAnsi="Arial" w:cs="Arial"/>
          <w:b/>
          <w:u w:val="single"/>
        </w:rPr>
        <w:t>3</w:t>
      </w:r>
      <w:r w:rsidR="008B5839">
        <w:rPr>
          <w:rFonts w:ascii="Arial" w:hAnsi="Arial" w:cs="Arial"/>
          <w:b/>
        </w:rPr>
        <w:t xml:space="preserve">  (nuevo)</w:t>
      </w:r>
      <w:r w:rsidRPr="008B5839">
        <w:rPr>
          <w:rFonts w:ascii="Arial" w:hAnsi="Arial" w:cs="Arial"/>
          <w:b/>
        </w:rPr>
        <w:t xml:space="preserve">. </w:t>
      </w:r>
    </w:p>
    <w:p w:rsidR="00137797" w:rsidRPr="008B5839" w:rsidRDefault="00137797" w:rsidP="00137797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137797" w:rsidRDefault="00137797" w:rsidP="0013779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Apartado decimoctavo (página</w:t>
      </w:r>
      <w:r w:rsidR="005456AB">
        <w:rPr>
          <w:rFonts w:ascii="Arial" w:hAnsi="Arial" w:cs="Arial"/>
        </w:rPr>
        <w:t xml:space="preserve"> 17054</w:t>
      </w:r>
      <w:r>
        <w:rPr>
          <w:rFonts w:ascii="Arial" w:hAnsi="Arial" w:cs="Arial"/>
        </w:rPr>
        <w:t xml:space="preserve">) </w:t>
      </w:r>
      <w:r w:rsidRPr="00137797">
        <w:rPr>
          <w:rFonts w:ascii="Arial" w:hAnsi="Arial" w:cs="Arial"/>
          <w:b/>
        </w:rPr>
        <w:t>Subcontratación</w:t>
      </w:r>
      <w:r>
        <w:rPr>
          <w:rFonts w:ascii="Arial" w:hAnsi="Arial" w:cs="Arial"/>
        </w:rPr>
        <w:t>, Si la persona beneficiaria concierta con terceros la ejecución total o parcial de la actividad que constituye el objeto de subvención tendrá la consideración de subcontratación.</w:t>
      </w:r>
      <w:r w:rsidR="00415089">
        <w:rPr>
          <w:rFonts w:ascii="Arial" w:hAnsi="Arial" w:cs="Arial"/>
        </w:rPr>
        <w:t xml:space="preserve"> Las actividades subcontratadas se limitarán por persona beneficiaria, a un máximo del 50% del importe de la actividad subvencionada. Las subcontrataciones tendrán que cumplir lo dispuesto en los puntos del 3</w:t>
      </w:r>
      <w:r w:rsidR="005456AB">
        <w:rPr>
          <w:rFonts w:ascii="Arial" w:hAnsi="Arial" w:cs="Arial"/>
        </w:rPr>
        <w:t xml:space="preserve"> al 7 del apartado decimoctavo.</w:t>
      </w:r>
    </w:p>
    <w:p w:rsidR="00415089" w:rsidRPr="00415089" w:rsidRDefault="00415089" w:rsidP="00415089">
      <w:pPr>
        <w:pStyle w:val="Prrafodelista"/>
        <w:rPr>
          <w:rFonts w:ascii="Arial" w:hAnsi="Arial" w:cs="Arial"/>
        </w:rPr>
      </w:pPr>
    </w:p>
    <w:p w:rsidR="00C722B0" w:rsidRPr="008B5839" w:rsidRDefault="00415089" w:rsidP="00C722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Apartado vigésimosegundo,</w:t>
      </w:r>
      <w:r w:rsidR="0072058C">
        <w:rPr>
          <w:rFonts w:ascii="Arial" w:hAnsi="Arial" w:cs="Arial"/>
        </w:rPr>
        <w:t xml:space="preserve"> </w:t>
      </w:r>
      <w:r w:rsidR="00C722B0">
        <w:rPr>
          <w:rFonts w:ascii="Arial" w:hAnsi="Arial" w:cs="Arial"/>
        </w:rPr>
        <w:t xml:space="preserve">punto 3. (página </w:t>
      </w:r>
      <w:r w:rsidR="005456AB">
        <w:rPr>
          <w:rFonts w:ascii="Arial" w:hAnsi="Arial" w:cs="Arial"/>
        </w:rPr>
        <w:t>17057</w:t>
      </w:r>
      <w:r w:rsidR="00C722B0">
        <w:rPr>
          <w:rFonts w:ascii="Arial" w:hAnsi="Arial" w:cs="Arial"/>
        </w:rPr>
        <w:t xml:space="preserve">) </w:t>
      </w:r>
      <w:r w:rsidRPr="00415089">
        <w:rPr>
          <w:rFonts w:ascii="Arial" w:hAnsi="Arial" w:cs="Arial"/>
          <w:b/>
        </w:rPr>
        <w:t>Penalizaciones</w:t>
      </w:r>
      <w:r w:rsidR="00FB2E0F">
        <w:rPr>
          <w:rFonts w:ascii="Arial" w:hAnsi="Arial" w:cs="Arial"/>
          <w:b/>
        </w:rPr>
        <w:t xml:space="preserve"> (nuevo)</w:t>
      </w:r>
      <w:r w:rsidR="00C722B0">
        <w:rPr>
          <w:rFonts w:ascii="Arial" w:hAnsi="Arial" w:cs="Arial"/>
        </w:rPr>
        <w:t xml:space="preserve">, La NO realización, de las actividades de divulgación y transferencia y la NO realización del gasto en contratación de centro tecnológico, supondrán una reducción en un 10% del importe a pagar a cada una de las personas beneficiarias </w:t>
      </w:r>
      <w:r w:rsidR="00C722B0" w:rsidRPr="008B5839">
        <w:rPr>
          <w:rFonts w:ascii="Arial" w:hAnsi="Arial" w:cs="Arial"/>
          <w:b/>
        </w:rPr>
        <w:t>en la última anualidad de ejecución del proyecto</w:t>
      </w:r>
      <w:r w:rsidR="008B5839">
        <w:rPr>
          <w:rFonts w:ascii="Arial" w:hAnsi="Arial" w:cs="Arial"/>
          <w:b/>
        </w:rPr>
        <w:t xml:space="preserve"> (2026)</w:t>
      </w:r>
      <w:r w:rsidR="00C722B0" w:rsidRPr="008B5839">
        <w:rPr>
          <w:rFonts w:ascii="Arial" w:hAnsi="Arial" w:cs="Arial"/>
          <w:b/>
        </w:rPr>
        <w:t>.</w:t>
      </w:r>
    </w:p>
    <w:p w:rsidR="00C722B0" w:rsidRPr="00C722B0" w:rsidRDefault="00C722B0" w:rsidP="008B5839">
      <w:pPr>
        <w:ind w:left="360"/>
        <w:jc w:val="both"/>
        <w:rPr>
          <w:rFonts w:ascii="Arial" w:hAnsi="Arial" w:cs="Arial"/>
        </w:rPr>
      </w:pPr>
      <w:r w:rsidRPr="00C722B0">
        <w:rPr>
          <w:rFonts w:ascii="Arial" w:hAnsi="Arial" w:cs="Arial"/>
        </w:rPr>
        <w:t xml:space="preserve">Si se superan lo límites máximos de gasto del 30% en personal propio, según el punto 4 del apartado vigésimo segundo (página </w:t>
      </w:r>
      <w:r w:rsidR="005456AB">
        <w:rPr>
          <w:rFonts w:ascii="Arial" w:hAnsi="Arial" w:cs="Arial"/>
        </w:rPr>
        <w:t>17057</w:t>
      </w:r>
      <w:r w:rsidRPr="00C722B0">
        <w:rPr>
          <w:rFonts w:ascii="Arial" w:hAnsi="Arial" w:cs="Arial"/>
        </w:rPr>
        <w:t>)</w:t>
      </w:r>
      <w:r>
        <w:rPr>
          <w:rFonts w:ascii="Arial" w:hAnsi="Arial" w:cs="Arial"/>
        </w:rPr>
        <w:t>, se aplicará una reducción en los pagos de personal propio de la última anualidad de justificación. El importe de la reducción será igual a la diferencia entre el importe justificado en gastos de personal y el importe elegible aprobado distribuido solidariamente entre los beneficiarios que en la última anualidad justifiquen gastos en personal propio.</w:t>
      </w:r>
    </w:p>
    <w:p w:rsidR="00254287" w:rsidRDefault="00254287">
      <w:pPr>
        <w:pStyle w:val="Prrafodelista"/>
        <w:ind w:left="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254287" w:rsidRDefault="00254287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>
        <w:rPr>
          <w:rFonts w:ascii="Arial" w:hAnsi="Arial" w:cs="Arial"/>
          <w:b/>
        </w:rPr>
        <w:t xml:space="preserve">firmas  de los anexos de la orden </w:t>
      </w:r>
      <w:r>
        <w:rPr>
          <w:rFonts w:ascii="Arial" w:hAnsi="Arial" w:cs="Arial"/>
        </w:rPr>
        <w:t xml:space="preserve">deben ser </w:t>
      </w:r>
      <w:r>
        <w:rPr>
          <w:rFonts w:ascii="Arial" w:hAnsi="Arial" w:cs="Arial"/>
          <w:b/>
        </w:rPr>
        <w:t xml:space="preserve">siempre electrónicas </w:t>
      </w:r>
      <w:r w:rsidR="00BF0B37" w:rsidRPr="00BF0B37">
        <w:rPr>
          <w:rFonts w:ascii="Arial" w:hAnsi="Arial" w:cs="Arial"/>
        </w:rPr>
        <w:t>tanto</w:t>
      </w:r>
      <w:r w:rsidR="00BF0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el caso de personas jurídicas</w:t>
      </w:r>
      <w:r w:rsidR="00BF0B37">
        <w:rPr>
          <w:rFonts w:ascii="Arial" w:hAnsi="Arial" w:cs="Arial"/>
        </w:rPr>
        <w:t xml:space="preserve"> como físicas</w:t>
      </w:r>
      <w:r>
        <w:rPr>
          <w:rFonts w:ascii="Arial" w:hAnsi="Arial" w:cs="Arial"/>
        </w:rPr>
        <w:t>:</w:t>
      </w:r>
    </w:p>
    <w:p w:rsidR="00254287" w:rsidRDefault="0025428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EE09A3" w:rsidRPr="00FB2E0F" w:rsidRDefault="00904CB8" w:rsidP="00764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EE09A3">
        <w:rPr>
          <w:rFonts w:ascii="Arial" w:hAnsi="Arial" w:cs="Arial"/>
          <w:color w:val="000000"/>
        </w:rPr>
        <w:t>En solicitud</w:t>
      </w:r>
      <w:r w:rsidR="00512043" w:rsidRPr="00EE09A3">
        <w:rPr>
          <w:rFonts w:ascii="Arial" w:hAnsi="Arial" w:cs="Arial"/>
          <w:color w:val="000000"/>
        </w:rPr>
        <w:t xml:space="preserve"> individualizada </w:t>
      </w:r>
      <w:r w:rsidRPr="00EE09A3">
        <w:rPr>
          <w:rFonts w:ascii="Arial" w:hAnsi="Arial" w:cs="Arial"/>
          <w:color w:val="000000"/>
        </w:rPr>
        <w:t>de</w:t>
      </w:r>
      <w:r w:rsidR="00512043" w:rsidRPr="00EE09A3">
        <w:rPr>
          <w:rFonts w:ascii="Arial" w:hAnsi="Arial" w:cs="Arial"/>
          <w:color w:val="000000"/>
        </w:rPr>
        <w:t xml:space="preserve"> la</w:t>
      </w:r>
      <w:r w:rsidRPr="00EE09A3">
        <w:rPr>
          <w:rFonts w:ascii="Arial" w:hAnsi="Arial" w:cs="Arial"/>
          <w:color w:val="000000"/>
        </w:rPr>
        <w:t xml:space="preserve"> ayuda </w:t>
      </w:r>
      <w:r w:rsidRPr="00EE09A3">
        <w:rPr>
          <w:rFonts w:ascii="Arial" w:hAnsi="Arial" w:cs="Arial"/>
          <w:b/>
          <w:color w:val="000000"/>
        </w:rPr>
        <w:t xml:space="preserve">(Anexo I- Parte B </w:t>
      </w:r>
      <w:r w:rsidR="00216579" w:rsidRPr="00EE09A3">
        <w:rPr>
          <w:rFonts w:ascii="Arial" w:hAnsi="Arial" w:cs="Arial"/>
          <w:color w:val="000000"/>
        </w:rPr>
        <w:t xml:space="preserve">– </w:t>
      </w:r>
      <w:r w:rsidR="00BF0B37" w:rsidRPr="00EE09A3">
        <w:rPr>
          <w:rFonts w:ascii="Arial" w:hAnsi="Arial" w:cs="Arial"/>
          <w:color w:val="000000"/>
        </w:rPr>
        <w:t xml:space="preserve">página </w:t>
      </w:r>
      <w:r w:rsidR="005456AB">
        <w:rPr>
          <w:rFonts w:ascii="Arial" w:hAnsi="Arial" w:cs="Arial"/>
          <w:color w:val="000000"/>
        </w:rPr>
        <w:t>17059</w:t>
      </w:r>
      <w:r w:rsidRPr="00EE09A3">
        <w:rPr>
          <w:rFonts w:ascii="Arial" w:hAnsi="Arial" w:cs="Arial"/>
          <w:color w:val="000000"/>
        </w:rPr>
        <w:t xml:space="preserve">) </w:t>
      </w:r>
      <w:r w:rsidR="00EE09A3">
        <w:rPr>
          <w:rFonts w:ascii="Arial" w:hAnsi="Arial" w:cs="Arial"/>
        </w:rPr>
        <w:t>las novedades en la convocatoria 2023 son las siguientes</w:t>
      </w:r>
      <w:r w:rsidR="00FB2E0F">
        <w:rPr>
          <w:rFonts w:ascii="Arial" w:hAnsi="Arial" w:cs="Arial"/>
        </w:rPr>
        <w:t xml:space="preserve"> </w:t>
      </w:r>
      <w:r w:rsidR="00FB2E0F" w:rsidRPr="00FB2E0F">
        <w:rPr>
          <w:rFonts w:ascii="Arial" w:hAnsi="Arial" w:cs="Arial"/>
          <w:b/>
        </w:rPr>
        <w:t>(nuevo)</w:t>
      </w:r>
      <w:r w:rsidR="00EE09A3" w:rsidRPr="00FB2E0F">
        <w:rPr>
          <w:rFonts w:ascii="Arial" w:hAnsi="Arial" w:cs="Arial"/>
          <w:b/>
        </w:rPr>
        <w:t>:</w:t>
      </w:r>
    </w:p>
    <w:p w:rsidR="00EE09A3" w:rsidRPr="00EE09A3" w:rsidRDefault="00EE09A3" w:rsidP="00EE09A3">
      <w:pPr>
        <w:pStyle w:val="Prrafodelista"/>
        <w:rPr>
          <w:rFonts w:ascii="Arial" w:hAnsi="Arial" w:cs="Arial"/>
          <w:color w:val="000000"/>
        </w:rPr>
      </w:pPr>
    </w:p>
    <w:p w:rsidR="00EE09A3" w:rsidRDefault="006A65FA" w:rsidP="007205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caso de persona física, en la casilla de elecci</w:t>
      </w:r>
      <w:r w:rsidR="00BA0C7B">
        <w:rPr>
          <w:rFonts w:ascii="Arial" w:hAnsi="Arial" w:cs="Arial"/>
          <w:color w:val="000000"/>
        </w:rPr>
        <w:t>ón de género</w:t>
      </w:r>
      <w:r>
        <w:rPr>
          <w:rFonts w:ascii="Arial" w:hAnsi="Arial" w:cs="Arial"/>
          <w:color w:val="000000"/>
        </w:rPr>
        <w:t>, podrá elegir entre hombre, mujer y prefiere no decirlo.</w:t>
      </w:r>
    </w:p>
    <w:p w:rsidR="00743CB0" w:rsidRPr="00EE09A3" w:rsidRDefault="00743CB0" w:rsidP="007205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caso de persona jurídica la elecci</w:t>
      </w:r>
      <w:r w:rsidR="00BA0C7B">
        <w:rPr>
          <w:rFonts w:ascii="Arial" w:hAnsi="Arial" w:cs="Arial"/>
          <w:color w:val="000000"/>
        </w:rPr>
        <w:t>ón de género</w:t>
      </w:r>
      <w:r>
        <w:rPr>
          <w:rFonts w:ascii="Arial" w:hAnsi="Arial" w:cs="Arial"/>
          <w:color w:val="000000"/>
        </w:rPr>
        <w:t>, será referente a la persona que preside la entidad.</w:t>
      </w:r>
    </w:p>
    <w:p w:rsidR="00EE09A3" w:rsidRDefault="00EE09A3" w:rsidP="007205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 si la persona beneficiaria pertenece a un grupo,</w:t>
      </w:r>
      <w:r w:rsidR="007D66A6">
        <w:rPr>
          <w:rFonts w:ascii="Arial" w:hAnsi="Arial" w:cs="Arial"/>
          <w:color w:val="000000"/>
        </w:rPr>
        <w:t xml:space="preserve"> y si es así</w:t>
      </w:r>
      <w:r>
        <w:rPr>
          <w:rFonts w:ascii="Arial" w:hAnsi="Arial" w:cs="Arial"/>
          <w:color w:val="000000"/>
        </w:rPr>
        <w:t xml:space="preserve"> indicar el nombre de la entidad matriz, y el NIF.</w:t>
      </w:r>
    </w:p>
    <w:p w:rsidR="00EE09A3" w:rsidRDefault="00EE09A3" w:rsidP="007205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la persona beneficiaria es persona jurídica, indicar el número de socios /miembros que la forman.</w:t>
      </w:r>
    </w:p>
    <w:p w:rsidR="00EE09A3" w:rsidRPr="00EE09A3" w:rsidRDefault="00EE09A3" w:rsidP="0072058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 el número de asesores incluidos, si es entidad de asesoramiento reconocida según la Orden AGM 1983/2022</w:t>
      </w:r>
    </w:p>
    <w:p w:rsidR="00C07B8B" w:rsidRDefault="00C07B8B" w:rsidP="00C07B8B">
      <w:pPr>
        <w:pStyle w:val="Prrafodelista"/>
        <w:ind w:left="360"/>
        <w:jc w:val="both"/>
        <w:rPr>
          <w:rFonts w:ascii="Arial" w:hAnsi="Arial" w:cs="Arial"/>
        </w:rPr>
      </w:pPr>
    </w:p>
    <w:p w:rsidR="00EE09A3" w:rsidRPr="00C07B8B" w:rsidRDefault="00C07B8B" w:rsidP="00C07B8B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 igual que en convocatorias pasadas se tendrán que aportar 3 ofertas en el caso de gastos solicitados que superen la cuantía de 15.000 euros.</w:t>
      </w:r>
    </w:p>
    <w:p w:rsidR="00254287" w:rsidRPr="00C07B8B" w:rsidRDefault="00904CB8" w:rsidP="00C07B8B">
      <w:pPr>
        <w:pStyle w:val="Prrafodelista"/>
        <w:ind w:left="360"/>
        <w:jc w:val="both"/>
        <w:rPr>
          <w:rFonts w:ascii="Arial" w:hAnsi="Arial" w:cs="Arial"/>
          <w:b/>
        </w:rPr>
      </w:pPr>
      <w:r w:rsidRPr="00C07B8B">
        <w:rPr>
          <w:rFonts w:ascii="Arial" w:hAnsi="Arial" w:cs="Arial"/>
          <w:b/>
        </w:rPr>
        <w:t>Deben aportarse las 3 peticiones dirigidas a los proveedores con la descripción del producto o servicio</w:t>
      </w:r>
      <w:r w:rsidRPr="00C07B8B">
        <w:rPr>
          <w:rFonts w:ascii="Arial" w:hAnsi="Arial" w:cs="Arial"/>
        </w:rPr>
        <w:t xml:space="preserve">. Las ofertas de los tres proveedores deben estar </w:t>
      </w:r>
      <w:r w:rsidRPr="00C07B8B">
        <w:rPr>
          <w:rFonts w:ascii="Arial" w:hAnsi="Arial" w:cs="Arial"/>
          <w:b/>
        </w:rPr>
        <w:t>firmadas</w:t>
      </w:r>
      <w:r w:rsidRPr="00C07B8B">
        <w:rPr>
          <w:rFonts w:ascii="Arial" w:hAnsi="Arial" w:cs="Arial"/>
        </w:rPr>
        <w:t xml:space="preserve">. </w:t>
      </w:r>
    </w:p>
    <w:p w:rsidR="00254287" w:rsidRPr="00C07B8B" w:rsidRDefault="00904CB8">
      <w:pPr>
        <w:pStyle w:val="Prrafodelista"/>
        <w:ind w:left="360"/>
        <w:jc w:val="both"/>
        <w:rPr>
          <w:rFonts w:ascii="Arial" w:hAnsi="Arial" w:cs="Arial"/>
          <w:b/>
        </w:rPr>
      </w:pPr>
      <w:r w:rsidRPr="00C07B8B">
        <w:rPr>
          <w:rFonts w:ascii="Arial" w:hAnsi="Arial" w:cs="Arial"/>
          <w:b/>
        </w:rPr>
        <w:t>En justificación</w:t>
      </w:r>
      <w:r w:rsidRPr="00C07B8B">
        <w:rPr>
          <w:rFonts w:ascii="Arial" w:hAnsi="Arial" w:cs="Arial"/>
        </w:rPr>
        <w:t>, con la solicitud d</w:t>
      </w:r>
      <w:r w:rsidR="00BF0B37" w:rsidRPr="00C07B8B">
        <w:rPr>
          <w:rFonts w:ascii="Arial" w:hAnsi="Arial" w:cs="Arial"/>
        </w:rPr>
        <w:t>e pago (Anexo VII</w:t>
      </w:r>
      <w:r w:rsidR="00C07B8B" w:rsidRPr="00C07B8B">
        <w:rPr>
          <w:rFonts w:ascii="Arial" w:hAnsi="Arial" w:cs="Arial"/>
        </w:rPr>
        <w:t xml:space="preserve"> – página </w:t>
      </w:r>
      <w:r w:rsidR="005456AB">
        <w:rPr>
          <w:rFonts w:ascii="Arial" w:hAnsi="Arial" w:cs="Arial"/>
        </w:rPr>
        <w:t>17071</w:t>
      </w:r>
      <w:r w:rsidRPr="00C07B8B">
        <w:rPr>
          <w:rFonts w:ascii="Arial" w:hAnsi="Arial" w:cs="Arial"/>
        </w:rPr>
        <w:t xml:space="preserve">) si el importe facturado es inferior al de la oferta que se presentó con la solicitud, </w:t>
      </w:r>
      <w:r w:rsidRPr="00C07B8B">
        <w:rPr>
          <w:rFonts w:ascii="Arial" w:hAnsi="Arial" w:cs="Arial"/>
          <w:b/>
        </w:rPr>
        <w:t xml:space="preserve">no será preciso aportar de nuevo las tres ofertas.  </w:t>
      </w:r>
    </w:p>
    <w:p w:rsidR="00254287" w:rsidRDefault="00904CB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12043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IV</w:t>
      </w:r>
      <w:r w:rsidR="008B583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 </w:t>
      </w:r>
      <w:r w:rsidR="005456AB" w:rsidRPr="008B5839">
        <w:rPr>
          <w:rFonts w:ascii="Arial" w:hAnsi="Arial" w:cs="Arial"/>
          <w:b/>
        </w:rPr>
        <w:t>Proyecto memoria (página 17064</w:t>
      </w:r>
      <w:r w:rsidRPr="008B5839">
        <w:rPr>
          <w:rFonts w:ascii="Arial" w:hAnsi="Arial" w:cs="Arial"/>
          <w:b/>
        </w:rPr>
        <w:t xml:space="preserve">): </w:t>
      </w:r>
    </w:p>
    <w:p w:rsidR="00254287" w:rsidRDefault="000861A9" w:rsidP="005120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ha modificado</w:t>
      </w:r>
      <w:r w:rsidR="00904CB8">
        <w:rPr>
          <w:rFonts w:ascii="Arial" w:hAnsi="Arial" w:cs="Arial"/>
        </w:rPr>
        <w:t xml:space="preserve"> el </w:t>
      </w:r>
      <w:r w:rsidR="00904CB8">
        <w:rPr>
          <w:rFonts w:ascii="Arial" w:hAnsi="Arial" w:cs="Arial"/>
          <w:b/>
        </w:rPr>
        <w:t>índice de la memoria</w:t>
      </w:r>
      <w:r>
        <w:rPr>
          <w:rFonts w:ascii="Arial" w:hAnsi="Arial" w:cs="Arial"/>
        </w:rPr>
        <w:t xml:space="preserve"> para adaptarlo</w:t>
      </w:r>
      <w:r w:rsidR="00904CB8">
        <w:rPr>
          <w:rFonts w:ascii="Arial" w:hAnsi="Arial" w:cs="Arial"/>
        </w:rPr>
        <w:t xml:space="preserve"> a los criterios de valoración. Se desdoblan los puntos en la memoria de forma que exista una relación directa entre criterio de valoración y punto en la memoria.</w:t>
      </w:r>
    </w:p>
    <w:p w:rsidR="00512043" w:rsidRPr="000861A9" w:rsidRDefault="00512043" w:rsidP="005120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0861A9">
        <w:rPr>
          <w:rFonts w:ascii="Arial" w:hAnsi="Arial" w:cs="Arial"/>
          <w:b/>
        </w:rPr>
        <w:t>En contratos con centros Tecnoloógicos</w:t>
      </w:r>
      <w:r w:rsidRPr="000861A9">
        <w:rPr>
          <w:rFonts w:ascii="Arial" w:hAnsi="Arial" w:cs="Arial"/>
        </w:rPr>
        <w:t xml:space="preserve"> debe especificarse, para cada anualidad, el importe de gasto previsto así como el desglose de actividades. </w:t>
      </w:r>
      <w:r w:rsidR="00552927" w:rsidRPr="000861A9">
        <w:rPr>
          <w:rFonts w:ascii="Arial" w:hAnsi="Arial" w:cs="Arial"/>
        </w:rPr>
        <w:t xml:space="preserve">La justificación del gasto realizado deberá ajustarse a estas previsiones.   </w:t>
      </w:r>
    </w:p>
    <w:p w:rsidR="00254287" w:rsidRDefault="0025428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Anexo V</w:t>
      </w:r>
      <w:r w:rsidR="000861A9">
        <w:rPr>
          <w:rFonts w:ascii="Arial" w:hAnsi="Arial" w:cs="Arial"/>
        </w:rPr>
        <w:t xml:space="preserve"> (página</w:t>
      </w:r>
      <w:r w:rsidR="005456AB">
        <w:rPr>
          <w:rFonts w:ascii="Arial" w:hAnsi="Arial" w:cs="Arial"/>
        </w:rPr>
        <w:t xml:space="preserve"> 17068</w:t>
      </w:r>
      <w:r>
        <w:rPr>
          <w:rFonts w:ascii="Arial" w:hAnsi="Arial" w:cs="Arial"/>
        </w:rPr>
        <w:t>):</w:t>
      </w:r>
      <w:r w:rsidR="00647648">
        <w:rPr>
          <w:rFonts w:ascii="Arial" w:hAnsi="Arial" w:cs="Arial"/>
        </w:rPr>
        <w:t xml:space="preserve"> </w:t>
      </w:r>
      <w:r w:rsidR="00647648" w:rsidRPr="00FB2E0F">
        <w:rPr>
          <w:rFonts w:ascii="Arial" w:hAnsi="Arial" w:cs="Arial"/>
          <w:b/>
        </w:rPr>
        <w:t>Novedades</w:t>
      </w:r>
      <w:r w:rsidR="00647648">
        <w:rPr>
          <w:rFonts w:ascii="Arial" w:hAnsi="Arial" w:cs="Arial"/>
        </w:rPr>
        <w:t xml:space="preserve"> respecto a convocatorias pasadas:</w:t>
      </w:r>
    </w:p>
    <w:p w:rsidR="00FF4323" w:rsidRDefault="00FF4323" w:rsidP="00FF4323">
      <w:pPr>
        <w:pStyle w:val="Prrafodelista"/>
        <w:ind w:left="36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Criterio 1.b.1) : Participación en el proyecto </w:t>
      </w:r>
      <w:r w:rsidR="007B1369">
        <w:rPr>
          <w:rFonts w:ascii="Arial" w:hAnsi="Arial" w:cs="Arial"/>
        </w:rPr>
        <w:t xml:space="preserve">de diferentes </w:t>
      </w:r>
      <w:r>
        <w:rPr>
          <w:rFonts w:ascii="Arial" w:hAnsi="Arial" w:cs="Arial"/>
        </w:rPr>
        <w:t>eslabones de la cadena alimentaria (miembros del grupo)</w:t>
      </w:r>
      <w:r w:rsidR="00647648">
        <w:rPr>
          <w:rFonts w:ascii="Arial" w:hAnsi="Arial" w:cs="Arial"/>
        </w:rPr>
        <w:t xml:space="preserve"> en los ámbitos 1 y 3 ó Participación de entidades sin ánimo de lucro relacionados con el medio ambiente y gestión forestal, en los ámbitos 2 y 4.</w:t>
      </w:r>
    </w:p>
    <w:p w:rsidR="00647648" w:rsidRPr="00647648" w:rsidRDefault="00647648" w:rsidP="00647648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gasto en contratación de Centro Tecnológicio </w:t>
      </w:r>
      <w:r w:rsidRPr="00FF4323">
        <w:rPr>
          <w:rFonts w:ascii="Arial" w:hAnsi="Arial" w:cs="Arial"/>
          <w:b/>
        </w:rPr>
        <w:t>es superior al 10%</w:t>
      </w:r>
      <w:r>
        <w:rPr>
          <w:rFonts w:ascii="Arial" w:hAnsi="Arial" w:cs="Arial"/>
        </w:rPr>
        <w:t xml:space="preserve"> del gasto elegible del grupo, se puntua con10 puntos.</w:t>
      </w:r>
    </w:p>
    <w:p w:rsidR="00647648" w:rsidRDefault="00904CB8" w:rsidP="00CC61C3">
      <w:pPr>
        <w:pStyle w:val="Prrafodelista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 w:rsidRPr="00647648">
        <w:rPr>
          <w:rFonts w:ascii="Arial" w:hAnsi="Arial" w:cs="Arial"/>
        </w:rPr>
        <w:t>C</w:t>
      </w:r>
      <w:r w:rsidR="00647648" w:rsidRPr="00647648">
        <w:rPr>
          <w:rFonts w:ascii="Arial" w:hAnsi="Arial" w:cs="Arial"/>
        </w:rPr>
        <w:t>riterio 1.c</w:t>
      </w:r>
      <w:r w:rsidRPr="00647648">
        <w:rPr>
          <w:rFonts w:ascii="Arial" w:hAnsi="Arial" w:cs="Arial"/>
        </w:rPr>
        <w:t xml:space="preserve">): </w:t>
      </w:r>
      <w:r w:rsidR="00647648">
        <w:rPr>
          <w:rFonts w:ascii="Arial" w:hAnsi="Arial" w:cs="Arial"/>
        </w:rPr>
        <w:t>Participación en el proyecto como persona beneficiaria de agrupaciones de los ámbitos agroalimentario ó forestal ó de agrupaciones relacionadas con la Red Natura 2000.</w:t>
      </w:r>
    </w:p>
    <w:p w:rsidR="00254287" w:rsidRPr="00647648" w:rsidRDefault="00647648" w:rsidP="00CC61C3">
      <w:pPr>
        <w:pStyle w:val="Prrafodelista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Criterio 2.b</w:t>
      </w:r>
      <w:r w:rsidR="00904CB8" w:rsidRPr="00647648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904CB8" w:rsidRPr="00647648">
        <w:rPr>
          <w:rFonts w:ascii="Arial" w:hAnsi="Arial" w:cs="Arial"/>
        </w:rPr>
        <w:t xml:space="preserve">): Participación </w:t>
      </w:r>
      <w:r>
        <w:rPr>
          <w:rFonts w:ascii="Arial" w:hAnsi="Arial" w:cs="Arial"/>
        </w:rPr>
        <w:t xml:space="preserve">de proyectos cuyo objetivo se garantizar la correcta gestión en la protección del patrimonio natural, los espacios, los </w:t>
      </w:r>
      <w:r w:rsidR="007B1369">
        <w:rPr>
          <w:rFonts w:ascii="Arial" w:hAnsi="Arial" w:cs="Arial"/>
        </w:rPr>
        <w:t>habitats</w:t>
      </w:r>
      <w:r>
        <w:rPr>
          <w:rFonts w:ascii="Arial" w:hAnsi="Arial" w:cs="Arial"/>
        </w:rPr>
        <w:t xml:space="preserve"> y las especies en sus áreas de distribución natural, de acuerdo con el Decreto 13/2021 de 25 </w:t>
      </w:r>
      <w:r w:rsidR="002A1BA7">
        <w:rPr>
          <w:rFonts w:ascii="Arial" w:hAnsi="Arial" w:cs="Arial"/>
        </w:rPr>
        <w:t>de enero.</w:t>
      </w:r>
    </w:p>
    <w:p w:rsidR="007814CD" w:rsidRDefault="002A1BA7">
      <w:pPr>
        <w:pStyle w:val="Prrafodelista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Criterio 2.e</w:t>
      </w:r>
      <w:r w:rsidR="00904CB8">
        <w:rPr>
          <w:rFonts w:ascii="Arial" w:hAnsi="Arial" w:cs="Arial"/>
        </w:rPr>
        <w:t xml:space="preserve">.): </w:t>
      </w:r>
      <w:r w:rsidR="007814CD">
        <w:rPr>
          <w:rFonts w:ascii="Arial" w:hAnsi="Arial" w:cs="Arial"/>
        </w:rPr>
        <w:t>La orientación de los proyectos puntuables queda de la siguiente manera:</w:t>
      </w:r>
    </w:p>
    <w:p w:rsidR="007814CD" w:rsidRDefault="007814CD" w:rsidP="0072058C">
      <w:pPr>
        <w:pStyle w:val="Prrafodelista"/>
        <w:numPr>
          <w:ilvl w:val="2"/>
          <w:numId w:val="13"/>
        </w:numPr>
        <w:ind w:left="226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Mejora de las explotaciones ganaderas extensivas.</w:t>
      </w:r>
    </w:p>
    <w:p w:rsidR="007814CD" w:rsidRDefault="007814CD" w:rsidP="0072058C">
      <w:pPr>
        <w:pStyle w:val="Prrafodelista"/>
        <w:numPr>
          <w:ilvl w:val="2"/>
          <w:numId w:val="13"/>
        </w:numPr>
        <w:ind w:left="226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Mejora de explotaciones agrícolas (Secanos áridos). Regionalización PAC 1,8 y 1,5 Tn/ha.</w:t>
      </w:r>
    </w:p>
    <w:p w:rsidR="007814CD" w:rsidRDefault="007814CD" w:rsidP="0072058C">
      <w:pPr>
        <w:pStyle w:val="Prrafodelista"/>
        <w:numPr>
          <w:ilvl w:val="2"/>
          <w:numId w:val="13"/>
        </w:numPr>
        <w:ind w:left="226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Mejora de aprovechamientos forestales (incluidas biomasa, plantas aromáticas, trufas y otros)</w:t>
      </w:r>
    </w:p>
    <w:p w:rsidR="007814CD" w:rsidRDefault="007814CD" w:rsidP="0072058C">
      <w:pPr>
        <w:pStyle w:val="Prrafodelista"/>
        <w:numPr>
          <w:ilvl w:val="2"/>
          <w:numId w:val="13"/>
        </w:numPr>
        <w:ind w:left="226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Fomento de la agricultura de precisión</w:t>
      </w:r>
    </w:p>
    <w:p w:rsidR="007814CD" w:rsidRDefault="007814CD" w:rsidP="0072058C">
      <w:pPr>
        <w:pStyle w:val="Prrafodelista"/>
        <w:numPr>
          <w:ilvl w:val="2"/>
          <w:numId w:val="13"/>
        </w:numPr>
        <w:ind w:left="226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ejecutado en su totalidad en municipios de baja densidad de población</w:t>
      </w:r>
    </w:p>
    <w:p w:rsidR="00254287" w:rsidRPr="007814CD" w:rsidRDefault="007814CD" w:rsidP="007814CD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Deberá incluirse un resúmen de la repercusión ambiental del proyecto planteado.</w:t>
      </w:r>
      <w:r w:rsidR="00904CB8" w:rsidRPr="007814CD">
        <w:rPr>
          <w:rFonts w:ascii="Arial" w:hAnsi="Arial" w:cs="Arial"/>
        </w:rPr>
        <w:t xml:space="preserve"> La puntuación </w:t>
      </w:r>
      <w:r w:rsidR="00552927" w:rsidRPr="007814CD">
        <w:rPr>
          <w:rFonts w:ascii="Arial" w:hAnsi="Arial" w:cs="Arial"/>
        </w:rPr>
        <w:t xml:space="preserve">es de </w:t>
      </w:r>
      <w:r w:rsidR="002A1BA7" w:rsidRPr="007814CD">
        <w:rPr>
          <w:rFonts w:ascii="Arial" w:hAnsi="Arial" w:cs="Arial"/>
        </w:rPr>
        <w:t>6</w:t>
      </w:r>
      <w:r w:rsidR="00552927" w:rsidRPr="007814CD">
        <w:rPr>
          <w:rFonts w:ascii="Arial" w:hAnsi="Arial" w:cs="Arial"/>
        </w:rPr>
        <w:t xml:space="preserve"> puntos</w:t>
      </w:r>
      <w:r w:rsidR="00904CB8" w:rsidRPr="007814CD">
        <w:rPr>
          <w:rFonts w:ascii="Arial" w:hAnsi="Arial" w:cs="Arial"/>
        </w:rPr>
        <w:t>.</w:t>
      </w:r>
    </w:p>
    <w:p w:rsidR="00254287" w:rsidRDefault="0025428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54287" w:rsidRPr="0072058C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 </w:t>
      </w:r>
      <w:r w:rsidR="002A1BA7">
        <w:rPr>
          <w:rFonts w:ascii="Arial" w:hAnsi="Arial" w:cs="Arial"/>
          <w:b/>
        </w:rPr>
        <w:t>Anexo VI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(último) d</w:t>
      </w:r>
      <w:r w:rsidR="002A1BA7">
        <w:rPr>
          <w:rFonts w:ascii="Arial" w:hAnsi="Arial" w:cs="Arial"/>
        </w:rPr>
        <w:t xml:space="preserve">e la orden de convocatoria </w:t>
      </w:r>
      <w:r w:rsidR="005456AB">
        <w:rPr>
          <w:rFonts w:ascii="Arial" w:hAnsi="Arial" w:cs="Arial"/>
        </w:rPr>
        <w:t>(página 17071</w:t>
      </w:r>
      <w:r>
        <w:rPr>
          <w:rFonts w:ascii="Arial" w:hAnsi="Arial" w:cs="Arial"/>
        </w:rPr>
        <w:t xml:space="preserve">) se debe cumplimentar cuando se vaya a </w:t>
      </w:r>
      <w:r>
        <w:rPr>
          <w:rFonts w:ascii="Arial" w:hAnsi="Arial" w:cs="Arial"/>
          <w:b/>
        </w:rPr>
        <w:t>solicitar el pago</w:t>
      </w:r>
      <w:r>
        <w:rPr>
          <w:rFonts w:ascii="Arial" w:hAnsi="Arial" w:cs="Arial"/>
        </w:rPr>
        <w:t xml:space="preserve"> y </w:t>
      </w:r>
      <w:r w:rsidRPr="0072058C">
        <w:rPr>
          <w:rFonts w:ascii="Arial" w:hAnsi="Arial" w:cs="Arial"/>
          <w:b/>
          <w:u w:val="single"/>
        </w:rPr>
        <w:t>NO</w:t>
      </w:r>
      <w:r w:rsidRPr="0072058C">
        <w:rPr>
          <w:rFonts w:ascii="Arial" w:hAnsi="Arial" w:cs="Arial"/>
          <w:u w:val="single"/>
        </w:rPr>
        <w:t xml:space="preserve"> con la solicitud de ayuda.</w:t>
      </w:r>
    </w:p>
    <w:p w:rsidR="00254287" w:rsidRDefault="0025428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Partes mensuales de trabajo</w:t>
      </w:r>
      <w:r>
        <w:rPr>
          <w:rFonts w:ascii="Arial" w:hAnsi="Arial" w:cs="Arial"/>
        </w:rPr>
        <w:t xml:space="preserve">: Deberá cumplimentarse </w:t>
      </w:r>
      <w:r>
        <w:rPr>
          <w:rFonts w:ascii="Arial" w:hAnsi="Arial" w:cs="Arial"/>
          <w:b/>
        </w:rPr>
        <w:t>UN SÓLO parte mensual</w:t>
      </w:r>
      <w:r>
        <w:rPr>
          <w:rFonts w:ascii="Arial" w:hAnsi="Arial" w:cs="Arial"/>
        </w:rPr>
        <w:t xml:space="preserve"> para cada trabajador y mes dedicado al proyecto. E</w:t>
      </w:r>
      <w:r w:rsidR="007814CD">
        <w:rPr>
          <w:rFonts w:ascii="Arial" w:hAnsi="Arial" w:cs="Arial"/>
        </w:rPr>
        <w:t xml:space="preserve">n esta anualidad se utilizará </w:t>
      </w:r>
      <w:r>
        <w:rPr>
          <w:rFonts w:ascii="Arial" w:hAnsi="Arial" w:cs="Arial"/>
        </w:rPr>
        <w:t xml:space="preserve"> </w:t>
      </w:r>
      <w:r w:rsidR="00552927">
        <w:rPr>
          <w:rFonts w:ascii="Arial" w:hAnsi="Arial" w:cs="Arial"/>
        </w:rPr>
        <w:t xml:space="preserve">obligatoriamente </w:t>
      </w:r>
      <w:r w:rsidR="007814CD">
        <w:rPr>
          <w:rFonts w:ascii="Arial" w:hAnsi="Arial" w:cs="Arial"/>
        </w:rPr>
        <w:t>el</w:t>
      </w:r>
      <w:r w:rsidR="00552927">
        <w:rPr>
          <w:rFonts w:ascii="Arial" w:hAnsi="Arial" w:cs="Arial"/>
        </w:rPr>
        <w:t xml:space="preserve"> </w:t>
      </w:r>
      <w:r w:rsidRPr="0072058C">
        <w:rPr>
          <w:rFonts w:ascii="Arial" w:hAnsi="Arial" w:cs="Arial"/>
          <w:b/>
        </w:rPr>
        <w:t xml:space="preserve">modelo correspondiente al año </w:t>
      </w:r>
      <w:r w:rsidR="007814CD" w:rsidRPr="0072058C">
        <w:rPr>
          <w:rFonts w:ascii="Arial" w:hAnsi="Arial" w:cs="Arial"/>
          <w:b/>
        </w:rPr>
        <w:t>2023</w:t>
      </w:r>
      <w:r w:rsidR="00552927">
        <w:rPr>
          <w:rFonts w:ascii="Arial" w:hAnsi="Arial" w:cs="Arial"/>
          <w:b/>
        </w:rPr>
        <w:t xml:space="preserve">, </w:t>
      </w:r>
      <w:r w:rsidR="00552927" w:rsidRPr="00552927">
        <w:rPr>
          <w:rFonts w:ascii="Arial" w:hAnsi="Arial" w:cs="Arial"/>
        </w:rPr>
        <w:t>y no el de años anteriores</w:t>
      </w:r>
      <w:r w:rsidRPr="00552927">
        <w:rPr>
          <w:rFonts w:ascii="Arial" w:hAnsi="Arial" w:cs="Arial"/>
        </w:rPr>
        <w:t xml:space="preserve">. </w:t>
      </w:r>
    </w:p>
    <w:p w:rsidR="0072058C" w:rsidRPr="00552927" w:rsidRDefault="0072058C" w:rsidP="0072058C">
      <w:pPr>
        <w:pStyle w:val="Prrafodelista"/>
        <w:ind w:left="360"/>
        <w:jc w:val="both"/>
        <w:rPr>
          <w:rFonts w:ascii="Arial" w:hAnsi="Arial" w:cs="Arial"/>
        </w:rPr>
      </w:pPr>
    </w:p>
    <w:p w:rsidR="00254287" w:rsidRDefault="00904CB8" w:rsidP="005529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ficha de terceros se </w:t>
      </w:r>
      <w:r w:rsidR="00552927">
        <w:rPr>
          <w:rFonts w:ascii="Arial" w:hAnsi="Arial" w:cs="Arial"/>
        </w:rPr>
        <w:t xml:space="preserve">presentará telemáticamente. Se pueden solicitar indicaciones a nuestro Servicio: </w:t>
      </w:r>
      <w:hyperlink r:id="rId8" w:history="1">
        <w:r w:rsidR="00552927" w:rsidRPr="00571D8A">
          <w:rPr>
            <w:rStyle w:val="Hipervnculo"/>
            <w:rFonts w:ascii="Arial" w:hAnsi="Arial" w:cs="Arial"/>
          </w:rPr>
          <w:t>emlafuente@aragon.es</w:t>
        </w:r>
      </w:hyperlink>
      <w:r w:rsidR="007814CD">
        <w:rPr>
          <w:rFonts w:ascii="Arial" w:hAnsi="Arial" w:cs="Arial"/>
        </w:rPr>
        <w:t>, una vez presentado telemáticamente deben informar al Servicio de Innovación del cambio de la cuenta bancaria.</w:t>
      </w:r>
    </w:p>
    <w:p w:rsidR="00254287" w:rsidRDefault="00254287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254287" w:rsidRPr="00FF4323" w:rsidRDefault="00904CB8" w:rsidP="00FF4323">
      <w:pPr>
        <w:jc w:val="both"/>
        <w:rPr>
          <w:rFonts w:ascii="Arial" w:hAnsi="Arial" w:cs="Arial"/>
          <w:b/>
        </w:rPr>
      </w:pPr>
      <w:r w:rsidRPr="00FF4323">
        <w:rPr>
          <w:rFonts w:ascii="Arial" w:hAnsi="Arial" w:cs="Arial"/>
          <w:b/>
        </w:rPr>
        <w:t xml:space="preserve">OTROS ASUNTOS </w:t>
      </w:r>
    </w:p>
    <w:p w:rsidR="00254287" w:rsidRDefault="00254287">
      <w:pPr>
        <w:pStyle w:val="Prrafodelista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Cambios de NIF/CIF o de nº de c/c de las Entidades: </w:t>
      </w:r>
    </w:p>
    <w:p w:rsidR="00254287" w:rsidRDefault="00254287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254287" w:rsidRDefault="00904CB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</w:t>
      </w:r>
      <w:r>
        <w:rPr>
          <w:rFonts w:ascii="Arial" w:hAnsi="Arial" w:cs="Arial"/>
          <w:b/>
        </w:rPr>
        <w:t xml:space="preserve">de cambio de  CIF/NIF de la entidad </w:t>
      </w:r>
      <w:r>
        <w:rPr>
          <w:rFonts w:ascii="Arial" w:hAnsi="Arial" w:cs="Arial"/>
        </w:rPr>
        <w:t xml:space="preserve">deberá comunicarlo de </w:t>
      </w:r>
      <w:r w:rsidRPr="00FE16A1">
        <w:rPr>
          <w:rFonts w:ascii="Arial" w:hAnsi="Arial" w:cs="Arial"/>
          <w:b/>
        </w:rPr>
        <w:t xml:space="preserve">inmediato </w:t>
      </w:r>
      <w:r>
        <w:rPr>
          <w:rFonts w:ascii="Arial" w:hAnsi="Arial" w:cs="Arial"/>
        </w:rPr>
        <w:t xml:space="preserve">al Servicio de Innovación (correo-e a; pcaballeroc@aragon.es)  para evitar </w:t>
      </w:r>
      <w:r>
        <w:rPr>
          <w:rFonts w:ascii="Arial" w:hAnsi="Arial" w:cs="Arial"/>
        </w:rPr>
        <w:lastRenderedPageBreak/>
        <w:t xml:space="preserve">rechazo de ficheros de pago por no coincidencia del CIF de la aplicación de gestión con el de la BD del Departamento de Hacienda. </w:t>
      </w:r>
    </w:p>
    <w:p w:rsidR="00254287" w:rsidRDefault="00254287">
      <w:pPr>
        <w:pStyle w:val="Prrafodelista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</w:t>
      </w:r>
      <w:r>
        <w:rPr>
          <w:rFonts w:ascii="Arial" w:hAnsi="Arial" w:cs="Arial"/>
          <w:b/>
        </w:rPr>
        <w:t>cambio del nº de c/c</w:t>
      </w:r>
      <w:r>
        <w:rPr>
          <w:rFonts w:ascii="Arial" w:hAnsi="Arial" w:cs="Arial"/>
        </w:rPr>
        <w:t xml:space="preserve"> deberán </w:t>
      </w:r>
      <w:r w:rsidR="00FE16A1">
        <w:rPr>
          <w:rFonts w:ascii="Arial" w:hAnsi="Arial" w:cs="Arial"/>
        </w:rPr>
        <w:t>presentar una</w:t>
      </w:r>
      <w:r>
        <w:rPr>
          <w:rFonts w:ascii="Arial" w:hAnsi="Arial" w:cs="Arial"/>
        </w:rPr>
        <w:t xml:space="preserve"> nueva ficha de terceros</w:t>
      </w:r>
      <w:r w:rsidR="0048546C">
        <w:rPr>
          <w:rFonts w:ascii="Arial" w:hAnsi="Arial" w:cs="Arial"/>
        </w:rPr>
        <w:t xml:space="preserve">  (punto 23</w:t>
      </w:r>
      <w:r w:rsidR="00FE16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 </w:t>
      </w:r>
    </w:p>
    <w:p w:rsidR="00254287" w:rsidRDefault="00254287">
      <w:pPr>
        <w:pStyle w:val="Prrafodelista"/>
        <w:ind w:left="0"/>
        <w:jc w:val="both"/>
        <w:rPr>
          <w:rFonts w:ascii="Arial" w:hAnsi="Arial" w:cs="Arial"/>
        </w:rPr>
      </w:pPr>
    </w:p>
    <w:p w:rsidR="00254287" w:rsidRDefault="00254287">
      <w:pPr>
        <w:pStyle w:val="Prrafodelista"/>
        <w:ind w:left="1080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</w:t>
      </w:r>
      <w:r w:rsidR="006B1460">
        <w:rPr>
          <w:rFonts w:ascii="Arial" w:hAnsi="Arial" w:cs="Arial"/>
          <w:b/>
        </w:rPr>
        <w:t>e solicitudes, convocatoria 2023</w:t>
      </w:r>
      <w:r>
        <w:rPr>
          <w:rFonts w:ascii="Arial" w:hAnsi="Arial" w:cs="Arial"/>
          <w:b/>
        </w:rPr>
        <w:t xml:space="preserve">: </w:t>
      </w:r>
    </w:p>
    <w:p w:rsidR="00FF4323" w:rsidRDefault="00FF4323" w:rsidP="00FF4323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254287" w:rsidRPr="0048546C" w:rsidRDefault="00904C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8546C">
        <w:rPr>
          <w:rFonts w:ascii="Arial" w:hAnsi="Arial" w:cs="Arial"/>
        </w:rPr>
        <w:t>Plazo de solicitudes: Fecha límite de presentación:</w:t>
      </w:r>
      <w:r w:rsidR="00E77C70">
        <w:rPr>
          <w:rFonts w:ascii="Arial" w:hAnsi="Arial" w:cs="Arial"/>
        </w:rPr>
        <w:t xml:space="preserve"> </w:t>
      </w:r>
      <w:r w:rsidR="0048546C" w:rsidRPr="00FF4323">
        <w:rPr>
          <w:rFonts w:ascii="Arial" w:hAnsi="Arial" w:cs="Arial"/>
          <w:b/>
          <w:u w:val="single"/>
        </w:rPr>
        <w:t>29</w:t>
      </w:r>
      <w:r w:rsidRPr="00FF4323">
        <w:rPr>
          <w:rFonts w:ascii="Arial" w:hAnsi="Arial" w:cs="Arial"/>
          <w:b/>
          <w:u w:val="single"/>
        </w:rPr>
        <w:t xml:space="preserve"> de </w:t>
      </w:r>
      <w:r w:rsidR="0048546C" w:rsidRPr="00FF4323">
        <w:rPr>
          <w:rFonts w:ascii="Arial" w:hAnsi="Arial" w:cs="Arial"/>
          <w:b/>
          <w:u w:val="single"/>
        </w:rPr>
        <w:t>mayo</w:t>
      </w:r>
      <w:r w:rsidRPr="00FF4323">
        <w:rPr>
          <w:rFonts w:ascii="Arial" w:hAnsi="Arial" w:cs="Arial"/>
          <w:b/>
          <w:u w:val="single"/>
        </w:rPr>
        <w:t xml:space="preserve"> de 202</w:t>
      </w:r>
      <w:r w:rsidR="00E77C70" w:rsidRPr="00FF4323">
        <w:rPr>
          <w:rFonts w:ascii="Arial" w:hAnsi="Arial" w:cs="Arial"/>
          <w:b/>
          <w:u w:val="single"/>
        </w:rPr>
        <w:t>3</w:t>
      </w:r>
      <w:r w:rsidR="00E77C70">
        <w:rPr>
          <w:rFonts w:ascii="Arial" w:hAnsi="Arial" w:cs="Arial"/>
        </w:rPr>
        <w:t>.</w:t>
      </w:r>
    </w:p>
    <w:p w:rsidR="00254287" w:rsidRPr="0048546C" w:rsidRDefault="00904CB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8546C">
        <w:rPr>
          <w:rFonts w:ascii="Arial" w:hAnsi="Arial" w:cs="Arial"/>
        </w:rPr>
        <w:t xml:space="preserve">Forma de presentación: </w:t>
      </w:r>
      <w:r w:rsidRPr="0048546C">
        <w:rPr>
          <w:rFonts w:ascii="Arial" w:hAnsi="Arial" w:cs="Arial"/>
          <w:b/>
        </w:rPr>
        <w:t>TTO on line</w:t>
      </w:r>
      <w:r w:rsidRPr="0048546C">
        <w:rPr>
          <w:rFonts w:ascii="Arial" w:hAnsi="Arial" w:cs="Arial"/>
        </w:rPr>
        <w:t xml:space="preserve"> </w:t>
      </w:r>
      <w:r w:rsidR="00BF0B37" w:rsidRPr="0048546C">
        <w:rPr>
          <w:rFonts w:ascii="Arial" w:hAnsi="Arial" w:cs="Arial"/>
          <w:b/>
        </w:rPr>
        <w:t>( procedimiento 9673</w:t>
      </w:r>
      <w:r w:rsidRPr="0048546C">
        <w:rPr>
          <w:rFonts w:ascii="Arial" w:hAnsi="Arial" w:cs="Arial"/>
          <w:b/>
        </w:rPr>
        <w:t>, se facilitará manual de la aplicación)</w:t>
      </w:r>
      <w:r w:rsidR="00FE16A1" w:rsidRPr="0048546C">
        <w:rPr>
          <w:rFonts w:ascii="Arial" w:hAnsi="Arial" w:cs="Arial"/>
          <w:b/>
        </w:rPr>
        <w:t>. En caso de problema</w:t>
      </w:r>
      <w:r w:rsidRPr="0048546C">
        <w:rPr>
          <w:rFonts w:ascii="Arial" w:hAnsi="Arial" w:cs="Arial"/>
          <w:b/>
        </w:rPr>
        <w:t xml:space="preserve"> </w:t>
      </w:r>
      <w:r w:rsidR="00FE16A1" w:rsidRPr="0048546C">
        <w:rPr>
          <w:rFonts w:ascii="Arial" w:hAnsi="Arial" w:cs="Arial"/>
        </w:rPr>
        <w:t xml:space="preserve">se podrá presentar en otros registros electrónicos, </w:t>
      </w:r>
      <w:r w:rsidR="00CD06B1" w:rsidRPr="0048546C">
        <w:rPr>
          <w:rFonts w:ascii="Arial" w:hAnsi="Arial" w:cs="Arial"/>
        </w:rPr>
        <w:t xml:space="preserve">y </w:t>
      </w:r>
      <w:r w:rsidR="00FE16A1" w:rsidRPr="0048546C">
        <w:rPr>
          <w:rFonts w:ascii="Arial" w:hAnsi="Arial" w:cs="Arial"/>
        </w:rPr>
        <w:t>a ser posible en el registro el</w:t>
      </w:r>
      <w:r w:rsidR="00CD06B1" w:rsidRPr="0048546C">
        <w:rPr>
          <w:rFonts w:ascii="Arial" w:hAnsi="Arial" w:cs="Arial"/>
        </w:rPr>
        <w:t>e</w:t>
      </w:r>
      <w:r w:rsidR="00FE16A1" w:rsidRPr="0048546C">
        <w:rPr>
          <w:rFonts w:ascii="Arial" w:hAnsi="Arial" w:cs="Arial"/>
        </w:rPr>
        <w:t xml:space="preserve">ctrónico común </w:t>
      </w:r>
      <w:r w:rsidR="00512043" w:rsidRPr="0048546C">
        <w:rPr>
          <w:rFonts w:ascii="Arial" w:hAnsi="Arial" w:cs="Arial"/>
        </w:rPr>
        <w:t xml:space="preserve">de la Administración del </w:t>
      </w:r>
      <w:r w:rsidR="00CD06B1" w:rsidRPr="0048546C">
        <w:rPr>
          <w:rFonts w:ascii="Arial" w:hAnsi="Arial" w:cs="Arial"/>
        </w:rPr>
        <w:t>E</w:t>
      </w:r>
      <w:r w:rsidR="00512043" w:rsidRPr="0048546C">
        <w:rPr>
          <w:rFonts w:ascii="Arial" w:hAnsi="Arial" w:cs="Arial"/>
        </w:rPr>
        <w:t>stado</w:t>
      </w:r>
      <w:r w:rsidR="00FE16A1" w:rsidRPr="0048546C">
        <w:rPr>
          <w:rFonts w:ascii="Arial" w:hAnsi="Arial" w:cs="Arial"/>
        </w:rPr>
        <w:t xml:space="preserve">. </w:t>
      </w:r>
      <w:r w:rsidR="00512043" w:rsidRPr="0048546C">
        <w:rPr>
          <w:rFonts w:ascii="Arial" w:hAnsi="Arial" w:cs="Arial"/>
        </w:rPr>
        <w:t xml:space="preserve"> </w:t>
      </w:r>
      <w:r w:rsidRPr="0048546C">
        <w:rPr>
          <w:rFonts w:ascii="Arial" w:hAnsi="Arial" w:cs="Arial"/>
        </w:rPr>
        <w:t xml:space="preserve"> </w:t>
      </w:r>
    </w:p>
    <w:p w:rsidR="00254287" w:rsidRDefault="00254287">
      <w:pPr>
        <w:pStyle w:val="Prrafodelista"/>
        <w:jc w:val="both"/>
        <w:rPr>
          <w:rFonts w:ascii="Arial" w:hAnsi="Arial" w:cs="Arial"/>
        </w:rPr>
      </w:pPr>
    </w:p>
    <w:p w:rsidR="00254287" w:rsidRDefault="00904C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Firmas electrónicas </w:t>
      </w:r>
    </w:p>
    <w:p w:rsidR="00FB2E0F" w:rsidRDefault="00FB2E0F" w:rsidP="00FB2E0F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254287" w:rsidRDefault="00CD06B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trámite d</w:t>
      </w:r>
      <w:r w:rsidR="00904CB8">
        <w:rPr>
          <w:rFonts w:ascii="Arial" w:hAnsi="Arial" w:cs="Arial"/>
        </w:rPr>
        <w:t xml:space="preserve">e la solicitud general del coordinador. </w:t>
      </w:r>
      <w:r w:rsidR="00C20D1C">
        <w:rPr>
          <w:rFonts w:ascii="Arial" w:hAnsi="Arial" w:cs="Arial"/>
        </w:rPr>
        <w:t>(</w:t>
      </w:r>
      <w:r w:rsidR="00904CB8">
        <w:rPr>
          <w:rFonts w:ascii="Arial" w:hAnsi="Arial" w:cs="Arial"/>
        </w:rPr>
        <w:t>Anexo</w:t>
      </w:r>
      <w:r w:rsidR="00C20D1C">
        <w:rPr>
          <w:rFonts w:ascii="Arial" w:hAnsi="Arial" w:cs="Arial"/>
        </w:rPr>
        <w:t xml:space="preserve"> IA en convocatorias anteriores)</w:t>
      </w:r>
      <w:r w:rsidR="00904CB8">
        <w:rPr>
          <w:rFonts w:ascii="Arial" w:hAnsi="Arial" w:cs="Arial"/>
        </w:rPr>
        <w:t>.</w:t>
      </w:r>
    </w:p>
    <w:p w:rsidR="00254287" w:rsidRDefault="00904CB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las solicitudes individualizadas de ayuda. Anexo I.B</w:t>
      </w:r>
    </w:p>
    <w:p w:rsidR="00767461" w:rsidRPr="00767461" w:rsidRDefault="0076746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67461">
        <w:rPr>
          <w:rFonts w:ascii="Arial" w:hAnsi="Arial" w:cs="Arial"/>
          <w:b/>
        </w:rPr>
        <w:t>Todos los Anexos de la orden</w:t>
      </w:r>
      <w:r>
        <w:rPr>
          <w:rFonts w:ascii="Arial" w:hAnsi="Arial" w:cs="Arial"/>
          <w:b/>
        </w:rPr>
        <w:t xml:space="preserve"> </w:t>
      </w:r>
    </w:p>
    <w:p w:rsidR="00254287" w:rsidRDefault="00254287">
      <w:pPr>
        <w:spacing w:after="0" w:line="240" w:lineRule="auto"/>
        <w:ind w:left="1979" w:hanging="539"/>
        <w:jc w:val="center"/>
        <w:rPr>
          <w:rFonts w:ascii="Arial" w:hAnsi="Arial" w:cs="Arial"/>
          <w:b/>
        </w:rPr>
      </w:pPr>
    </w:p>
    <w:p w:rsidR="00254287" w:rsidRDefault="00254287">
      <w:pPr>
        <w:spacing w:after="0" w:line="240" w:lineRule="auto"/>
        <w:ind w:left="1979" w:hanging="539"/>
        <w:jc w:val="center"/>
        <w:rPr>
          <w:rFonts w:ascii="Arial" w:hAnsi="Arial" w:cs="Arial"/>
          <w:b/>
        </w:rPr>
      </w:pPr>
    </w:p>
    <w:p w:rsidR="00254287" w:rsidRDefault="00904CB8">
      <w:pPr>
        <w:spacing w:after="0" w:line="240" w:lineRule="auto"/>
        <w:ind w:left="1979" w:hanging="539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Zaragoza,</w:t>
      </w:r>
      <w:r w:rsidR="00BF0B37">
        <w:rPr>
          <w:rFonts w:ascii="Arial" w:hAnsi="Arial" w:cs="Arial"/>
          <w:b/>
        </w:rPr>
        <w:t xml:space="preserve"> </w:t>
      </w:r>
      <w:r w:rsidR="00E77C70">
        <w:rPr>
          <w:rFonts w:ascii="Arial" w:hAnsi="Arial" w:cs="Arial"/>
          <w:b/>
        </w:rPr>
        <w:t>2 de mayo</w:t>
      </w:r>
      <w:r>
        <w:rPr>
          <w:rFonts w:ascii="Arial" w:hAnsi="Arial" w:cs="Arial"/>
          <w:b/>
        </w:rPr>
        <w:t xml:space="preserve"> de 202</w:t>
      </w:r>
      <w:r w:rsidR="00BF0B3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:rsidR="00EA2C38" w:rsidRDefault="00EA2C38">
      <w:pPr>
        <w:spacing w:after="0" w:line="240" w:lineRule="auto"/>
        <w:ind w:left="1979" w:hanging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DIRECCION GENERAL DE DESARROLLO RURAL </w:t>
      </w:r>
    </w:p>
    <w:p w:rsidR="00254287" w:rsidRDefault="00904CB8">
      <w:pPr>
        <w:spacing w:after="0" w:line="240" w:lineRule="auto"/>
        <w:ind w:left="1979" w:hanging="539"/>
        <w:jc w:val="center"/>
      </w:pPr>
      <w:r>
        <w:rPr>
          <w:rFonts w:ascii="Arial" w:hAnsi="Arial" w:cs="Arial"/>
          <w:b/>
        </w:rPr>
        <w:t>SERVICI</w:t>
      </w:r>
      <w:r w:rsidR="00512043">
        <w:rPr>
          <w:rFonts w:ascii="Arial" w:hAnsi="Arial" w:cs="Arial"/>
          <w:b/>
        </w:rPr>
        <w:t>O DE INNOVACION Y TRANSFERENCIA</w:t>
      </w:r>
      <w:r w:rsidR="00EA2C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AGROALIMENTARIA.</w:t>
      </w:r>
    </w:p>
    <w:sectPr w:rsidR="00254287">
      <w:headerReference w:type="default" r:id="rId9"/>
      <w:footerReference w:type="default" r:id="rId10"/>
      <w:pgSz w:w="11906" w:h="16838"/>
      <w:pgMar w:top="1134" w:right="1701" w:bottom="85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E2" w:rsidRDefault="00904CB8">
      <w:pPr>
        <w:spacing w:after="0" w:line="240" w:lineRule="auto"/>
      </w:pPr>
      <w:r>
        <w:separator/>
      </w:r>
    </w:p>
  </w:endnote>
  <w:endnote w:type="continuationSeparator" w:id="0">
    <w:p w:rsidR="008165E2" w:rsidRDefault="0090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87" w:rsidRDefault="00904CB8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4287" w:rsidRDefault="00904CB8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2565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5.55pt;margin-top:.05pt;width:5.65pt;height:13.4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254287" w:rsidRDefault="00904CB8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2565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E2" w:rsidRDefault="00904CB8">
      <w:pPr>
        <w:spacing w:after="0" w:line="240" w:lineRule="auto"/>
      </w:pPr>
      <w:r>
        <w:separator/>
      </w:r>
    </w:p>
  </w:footnote>
  <w:footnote w:type="continuationSeparator" w:id="0">
    <w:p w:rsidR="008165E2" w:rsidRDefault="0090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87" w:rsidRDefault="00904CB8">
    <w:pPr>
      <w:pStyle w:val="Encabezado"/>
      <w:rPr>
        <w:lang w:eastAsia="es-ES"/>
      </w:rPr>
    </w:pPr>
    <w:r>
      <w:rPr>
        <w:noProof/>
        <w:lang w:eastAsia="es-ES"/>
      </w:rPr>
      <w:drawing>
        <wp:inline distT="0" distB="0" distL="0" distR="0">
          <wp:extent cx="1572260" cy="46736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71760" cy="4665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B5839" w:rsidRDefault="008B5839">
    <w:pPr>
      <w:pStyle w:val="Encabezado"/>
      <w:rPr>
        <w:lang w:eastAsia="es-ES"/>
      </w:rPr>
    </w:pPr>
  </w:p>
  <w:p w:rsidR="00254287" w:rsidRDefault="002542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A42"/>
    <w:multiLevelType w:val="hybridMultilevel"/>
    <w:tmpl w:val="4F9478F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3440F"/>
    <w:multiLevelType w:val="hybridMultilevel"/>
    <w:tmpl w:val="61D45D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37712"/>
    <w:multiLevelType w:val="multilevel"/>
    <w:tmpl w:val="977CE5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76254"/>
    <w:multiLevelType w:val="multilevel"/>
    <w:tmpl w:val="008C5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0EC39BE"/>
    <w:multiLevelType w:val="hybridMultilevel"/>
    <w:tmpl w:val="B65450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FC429C"/>
    <w:multiLevelType w:val="multilevel"/>
    <w:tmpl w:val="52109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BF0526"/>
    <w:multiLevelType w:val="hybridMultilevel"/>
    <w:tmpl w:val="6EE820A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13A5A"/>
    <w:multiLevelType w:val="multilevel"/>
    <w:tmpl w:val="A73400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6E5E45"/>
    <w:multiLevelType w:val="hybridMultilevel"/>
    <w:tmpl w:val="A8065D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50D05"/>
    <w:multiLevelType w:val="hybridMultilevel"/>
    <w:tmpl w:val="72606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9081B"/>
    <w:multiLevelType w:val="multilevel"/>
    <w:tmpl w:val="4C909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F45BA"/>
    <w:multiLevelType w:val="hybridMultilevel"/>
    <w:tmpl w:val="728259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5031A"/>
    <w:multiLevelType w:val="hybridMultilevel"/>
    <w:tmpl w:val="3C70FF1C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9D1782"/>
    <w:multiLevelType w:val="multilevel"/>
    <w:tmpl w:val="45068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CD5638"/>
    <w:multiLevelType w:val="hybridMultilevel"/>
    <w:tmpl w:val="B6F2EB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C74CBD"/>
    <w:multiLevelType w:val="multilevel"/>
    <w:tmpl w:val="68B67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7"/>
    <w:rsid w:val="000861A9"/>
    <w:rsid w:val="00112B0D"/>
    <w:rsid w:val="00132575"/>
    <w:rsid w:val="00137797"/>
    <w:rsid w:val="001A3DA6"/>
    <w:rsid w:val="00216579"/>
    <w:rsid w:val="00254287"/>
    <w:rsid w:val="00257A24"/>
    <w:rsid w:val="002A1BA7"/>
    <w:rsid w:val="003743CE"/>
    <w:rsid w:val="00374589"/>
    <w:rsid w:val="00415089"/>
    <w:rsid w:val="00433DB9"/>
    <w:rsid w:val="0048546C"/>
    <w:rsid w:val="00512043"/>
    <w:rsid w:val="005456AB"/>
    <w:rsid w:val="00552927"/>
    <w:rsid w:val="00647648"/>
    <w:rsid w:val="006569F2"/>
    <w:rsid w:val="006A65FA"/>
    <w:rsid w:val="006B1460"/>
    <w:rsid w:val="0072058C"/>
    <w:rsid w:val="00743CB0"/>
    <w:rsid w:val="00767461"/>
    <w:rsid w:val="007814CD"/>
    <w:rsid w:val="00796DB7"/>
    <w:rsid w:val="007B1369"/>
    <w:rsid w:val="007B720F"/>
    <w:rsid w:val="007D66A6"/>
    <w:rsid w:val="007E2111"/>
    <w:rsid w:val="008165E2"/>
    <w:rsid w:val="008B5839"/>
    <w:rsid w:val="00904CB8"/>
    <w:rsid w:val="00AB5603"/>
    <w:rsid w:val="00AD0A23"/>
    <w:rsid w:val="00AE34C5"/>
    <w:rsid w:val="00B2565E"/>
    <w:rsid w:val="00BA0C7B"/>
    <w:rsid w:val="00BC4673"/>
    <w:rsid w:val="00BF0B37"/>
    <w:rsid w:val="00BF5FC4"/>
    <w:rsid w:val="00C07B8B"/>
    <w:rsid w:val="00C20D1C"/>
    <w:rsid w:val="00C70FD3"/>
    <w:rsid w:val="00C722B0"/>
    <w:rsid w:val="00C73076"/>
    <w:rsid w:val="00CB11EC"/>
    <w:rsid w:val="00CD06B1"/>
    <w:rsid w:val="00E03049"/>
    <w:rsid w:val="00E702F9"/>
    <w:rsid w:val="00E77C70"/>
    <w:rsid w:val="00E807FF"/>
    <w:rsid w:val="00EA2C38"/>
    <w:rsid w:val="00EC4CC5"/>
    <w:rsid w:val="00EC572E"/>
    <w:rsid w:val="00EE09A3"/>
    <w:rsid w:val="00FB22A8"/>
    <w:rsid w:val="00FB2E0F"/>
    <w:rsid w:val="00FD2F64"/>
    <w:rsid w:val="00FE16A1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BC3A"/>
  <w15:docId w15:val="{C748085A-E49C-4376-8193-053FA05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3E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D02A3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D02A3"/>
    <w:rPr>
      <w:rFonts w:cs="Times New Roman"/>
    </w:rPr>
  </w:style>
  <w:style w:type="character" w:styleId="Nmerodepgina">
    <w:name w:val="page number"/>
    <w:basedOn w:val="Fuentedeprrafopredeter"/>
    <w:uiPriority w:val="99"/>
    <w:qFormat/>
    <w:rsid w:val="00DC74E0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F00DA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Arial" w:hAnsi="Arial" w:cs="Times New Roman"/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b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99"/>
    <w:qFormat/>
    <w:rsid w:val="00A11790"/>
    <w:pPr>
      <w:ind w:left="720"/>
      <w:contextualSpacing/>
    </w:pPr>
  </w:style>
  <w:style w:type="paragraph" w:customStyle="1" w:styleId="Default">
    <w:name w:val="Default"/>
    <w:uiPriority w:val="99"/>
    <w:qFormat/>
    <w:rsid w:val="00C1192F"/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2D02A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2D02A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rrafodelista1">
    <w:name w:val="Párrafo de lista1"/>
    <w:basedOn w:val="Normal"/>
    <w:uiPriority w:val="99"/>
    <w:qFormat/>
    <w:rsid w:val="006D16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F00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79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2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lafuente@arago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BA3E-70CB-44F2-8468-2529096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1683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Administrador</cp:lastModifiedBy>
  <cp:revision>37</cp:revision>
  <cp:lastPrinted>2023-05-02T15:27:00Z</cp:lastPrinted>
  <dcterms:created xsi:type="dcterms:W3CDTF">2023-04-19T10:33:00Z</dcterms:created>
  <dcterms:modified xsi:type="dcterms:W3CDTF">2023-05-03T11:50:00Z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