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368A82" w14:textId="399222DC" w:rsidR="00C3707B" w:rsidRPr="0055787E" w:rsidRDefault="00C3707B" w:rsidP="00972BAB">
      <w:pPr>
        <w:jc w:val="center"/>
        <w:rPr>
          <w:rFonts w:eastAsia="Times New Roman" w:cs="Times New Roman"/>
          <w:bCs/>
          <w:caps/>
          <w:sz w:val="24"/>
          <w:szCs w:val="24"/>
        </w:rPr>
      </w:pPr>
    </w:p>
    <w:p w14:paraId="646C7411" w14:textId="52BF1741" w:rsidR="00D32AA9" w:rsidRDefault="00D32AA9" w:rsidP="00AF15D1">
      <w:pPr>
        <w:rPr>
          <w:rFonts w:cs="Times New Roman"/>
          <w:b/>
          <w:sz w:val="24"/>
          <w:szCs w:val="24"/>
        </w:rPr>
      </w:pPr>
    </w:p>
    <w:p w14:paraId="07EBFEAB" w14:textId="50E7E7DD" w:rsidR="00184FBD" w:rsidRDefault="00184FBD" w:rsidP="00AF15D1">
      <w:pPr>
        <w:rPr>
          <w:rFonts w:cs="Times New Roman"/>
          <w:b/>
          <w:sz w:val="24"/>
          <w:szCs w:val="24"/>
        </w:rPr>
      </w:pPr>
    </w:p>
    <w:p w14:paraId="6BB6F840" w14:textId="1FFF7920" w:rsidR="00184FBD" w:rsidRDefault="00184FBD" w:rsidP="00AF15D1">
      <w:pPr>
        <w:rPr>
          <w:rFonts w:cs="Times New Roman"/>
          <w:b/>
          <w:sz w:val="24"/>
          <w:szCs w:val="24"/>
        </w:rPr>
      </w:pPr>
    </w:p>
    <w:p w14:paraId="26D68795" w14:textId="77777777" w:rsidR="00184FBD" w:rsidRPr="0055787E" w:rsidRDefault="00184FBD" w:rsidP="00AF15D1">
      <w:pPr>
        <w:rPr>
          <w:rFonts w:cs="Times New Roman"/>
          <w:b/>
          <w:sz w:val="24"/>
          <w:szCs w:val="24"/>
        </w:rPr>
      </w:pPr>
    </w:p>
    <w:p w14:paraId="5847FAA5" w14:textId="77777777" w:rsidR="00AD12C5" w:rsidRPr="00444387" w:rsidRDefault="005831DE" w:rsidP="00D7454A">
      <w:pPr>
        <w:pStyle w:val="Ttulo"/>
        <w:rPr>
          <w:color w:val="auto"/>
        </w:rPr>
      </w:pPr>
      <w:r w:rsidRPr="00444387">
        <w:rPr>
          <w:color w:val="auto"/>
          <w:sz w:val="72"/>
        </w:rPr>
        <w:t xml:space="preserve">GUÍA PARA LA JUSTIFICACIÓN </w:t>
      </w:r>
    </w:p>
    <w:p w14:paraId="349960FC" w14:textId="5F5DB895" w:rsidR="00D7454A" w:rsidRPr="00444387" w:rsidRDefault="005831DE" w:rsidP="00AD12C5">
      <w:pPr>
        <w:pStyle w:val="Ttulo"/>
        <w:rPr>
          <w:color w:val="auto"/>
          <w:sz w:val="40"/>
        </w:rPr>
      </w:pPr>
      <w:r w:rsidRPr="00444387">
        <w:rPr>
          <w:color w:val="auto"/>
          <w:sz w:val="40"/>
        </w:rPr>
        <w:t>DE</w:t>
      </w:r>
      <w:r w:rsidR="00AD12C5" w:rsidRPr="00444387">
        <w:rPr>
          <w:color w:val="auto"/>
          <w:sz w:val="40"/>
        </w:rPr>
        <w:t xml:space="preserve"> </w:t>
      </w:r>
      <w:r w:rsidRPr="00444387">
        <w:rPr>
          <w:color w:val="auto"/>
          <w:sz w:val="40"/>
        </w:rPr>
        <w:t>LA REALIZACIÓN DE LAS ACTUACIONES</w:t>
      </w:r>
      <w:r w:rsidR="00D7454A" w:rsidRPr="00444387">
        <w:rPr>
          <w:color w:val="auto"/>
          <w:sz w:val="40"/>
        </w:rPr>
        <w:t xml:space="preserve"> DE LOS PR</w:t>
      </w:r>
      <w:r w:rsidR="00880E67" w:rsidRPr="00444387">
        <w:rPr>
          <w:color w:val="auto"/>
          <w:sz w:val="40"/>
        </w:rPr>
        <w:t>OGRAMAS DE INCENTIVOS LIGADOS A LA IMPLANTACIÓN DE INSTALACIONES DE ENERGÍAS RENOVABLES TÉRMICAS EN DIFERENTES SECTORES DE LA ECONOMÍA</w:t>
      </w:r>
      <w:r w:rsidR="00D7454A" w:rsidRPr="00444387">
        <w:rPr>
          <w:color w:val="auto"/>
          <w:sz w:val="40"/>
        </w:rPr>
        <w:t>, EN EL MARCO DEL PLAN DE RECUPERACIÓN, TRANSFORMACIÓN Y RESILIENCIA.</w:t>
      </w:r>
    </w:p>
    <w:p w14:paraId="32940A99" w14:textId="07C89218" w:rsidR="00D32AA9" w:rsidRPr="00444387" w:rsidRDefault="00AE1BDB" w:rsidP="00D7454A">
      <w:pPr>
        <w:pStyle w:val="Ttulo"/>
        <w:rPr>
          <w:color w:val="auto"/>
          <w:sz w:val="40"/>
        </w:rPr>
      </w:pPr>
      <w:r w:rsidRPr="00444387">
        <w:rPr>
          <w:color w:val="auto"/>
          <w:sz w:val="40"/>
        </w:rPr>
        <w:t>EN LA COMUNIDAD AUTÓNOMA DE ARAGÓN</w:t>
      </w:r>
    </w:p>
    <w:p w14:paraId="74674ED2" w14:textId="77777777" w:rsidR="00853F67" w:rsidRDefault="00853F67" w:rsidP="00853F67">
      <w:pPr>
        <w:tabs>
          <w:tab w:val="left" w:pos="426"/>
        </w:tabs>
        <w:ind w:left="426" w:hanging="426"/>
        <w:jc w:val="right"/>
      </w:pPr>
    </w:p>
    <w:p w14:paraId="3A47B3D1" w14:textId="77777777" w:rsidR="00853F67" w:rsidRDefault="00853F67" w:rsidP="00853F67">
      <w:pPr>
        <w:tabs>
          <w:tab w:val="left" w:pos="426"/>
        </w:tabs>
        <w:ind w:left="426" w:hanging="426"/>
        <w:jc w:val="right"/>
      </w:pPr>
    </w:p>
    <w:p w14:paraId="6BCA378F" w14:textId="77777777" w:rsidR="00853F67" w:rsidRDefault="00853F67" w:rsidP="00853F67">
      <w:pPr>
        <w:tabs>
          <w:tab w:val="left" w:pos="426"/>
        </w:tabs>
        <w:ind w:left="426" w:hanging="426"/>
        <w:jc w:val="right"/>
      </w:pPr>
    </w:p>
    <w:p w14:paraId="47C25299" w14:textId="5A154C17" w:rsidR="00853F67" w:rsidRDefault="00853F67" w:rsidP="00853F67">
      <w:pPr>
        <w:tabs>
          <w:tab w:val="left" w:pos="426"/>
        </w:tabs>
        <w:ind w:left="426" w:hanging="426"/>
        <w:jc w:val="right"/>
      </w:pPr>
    </w:p>
    <w:p w14:paraId="7E14ECE9" w14:textId="56C9FBA7" w:rsidR="00AD12C5" w:rsidRDefault="00AD12C5" w:rsidP="00853F67">
      <w:pPr>
        <w:tabs>
          <w:tab w:val="left" w:pos="426"/>
        </w:tabs>
        <w:ind w:left="426" w:hanging="426"/>
        <w:jc w:val="right"/>
      </w:pPr>
    </w:p>
    <w:p w14:paraId="1DC8289C" w14:textId="77777777" w:rsidR="00AD12C5" w:rsidRDefault="00AD12C5" w:rsidP="00853F67">
      <w:pPr>
        <w:tabs>
          <w:tab w:val="left" w:pos="426"/>
        </w:tabs>
        <w:ind w:left="426" w:hanging="426"/>
        <w:jc w:val="right"/>
      </w:pPr>
    </w:p>
    <w:p w14:paraId="04E795EC" w14:textId="3B80412D" w:rsidR="008D6079" w:rsidRPr="000C4F31" w:rsidRDefault="00853F67" w:rsidP="00853F67">
      <w:pPr>
        <w:tabs>
          <w:tab w:val="left" w:pos="426"/>
        </w:tabs>
        <w:ind w:left="426" w:hanging="426"/>
        <w:jc w:val="right"/>
        <w:rPr>
          <w:b/>
        </w:rPr>
      </w:pPr>
      <w:r w:rsidRPr="000C4F31">
        <w:rPr>
          <w:b/>
        </w:rPr>
        <w:t xml:space="preserve">Versión </w:t>
      </w:r>
      <w:r w:rsidR="000C4F31" w:rsidRPr="000C4F31">
        <w:rPr>
          <w:b/>
        </w:rPr>
        <w:t>4-julio</w:t>
      </w:r>
      <w:r w:rsidR="003B7C0F" w:rsidRPr="000C4F31">
        <w:rPr>
          <w:b/>
        </w:rPr>
        <w:t>-202</w:t>
      </w:r>
      <w:r w:rsidR="009F74BE" w:rsidRPr="000C4F31">
        <w:rPr>
          <w:b/>
        </w:rPr>
        <w:t>3</w:t>
      </w:r>
      <w:r w:rsidRPr="000C4F31">
        <w:rPr>
          <w:b/>
        </w:rPr>
        <w:t xml:space="preserve"> </w:t>
      </w:r>
    </w:p>
    <w:p w14:paraId="24C05E2D" w14:textId="5EE8DE21" w:rsidR="00B92C04" w:rsidRDefault="008D6079" w:rsidP="00AD12C5">
      <w:pPr>
        <w:jc w:val="left"/>
      </w:pPr>
      <w:r>
        <w:br w:type="page"/>
      </w:r>
    </w:p>
    <w:p w14:paraId="20C8F305" w14:textId="77777777" w:rsidR="00AD12C5" w:rsidRDefault="00AD12C5" w:rsidP="00A06DB8">
      <w:pPr>
        <w:jc w:val="center"/>
        <w:rPr>
          <w:rFonts w:cstheme="minorHAnsi"/>
          <w:b/>
          <w:lang w:val="es-ES_tradnl"/>
        </w:rPr>
      </w:pPr>
    </w:p>
    <w:p w14:paraId="4896E39F" w14:textId="456BD447" w:rsidR="00444387" w:rsidRDefault="00444387" w:rsidP="00444387">
      <w:pPr>
        <w:spacing w:after="0"/>
        <w:jc w:val="left"/>
        <w:rPr>
          <w:rFonts w:cstheme="minorHAnsi"/>
          <w:b/>
          <w:sz w:val="32"/>
          <w:u w:val="single"/>
          <w:lang w:val="es-ES_tradnl"/>
        </w:rPr>
      </w:pPr>
      <w:r w:rsidRPr="00444387">
        <w:rPr>
          <w:rFonts w:cstheme="minorHAnsi"/>
          <w:b/>
          <w:sz w:val="32"/>
          <w:u w:val="single"/>
          <w:lang w:val="es-ES_tradnl"/>
        </w:rPr>
        <w:t>ÍNDICE</w:t>
      </w:r>
    </w:p>
    <w:p w14:paraId="54BB847A" w14:textId="77777777" w:rsidR="00444387" w:rsidRPr="00444387" w:rsidRDefault="00444387" w:rsidP="00444387">
      <w:pPr>
        <w:spacing w:after="0"/>
        <w:jc w:val="left"/>
        <w:rPr>
          <w:rFonts w:cstheme="minorHAnsi"/>
          <w:b/>
          <w:sz w:val="32"/>
          <w:u w:val="single"/>
          <w:lang w:val="es-ES_tradnl"/>
        </w:rPr>
      </w:pPr>
    </w:p>
    <w:p w14:paraId="4969427F" w14:textId="06003C41" w:rsidR="00444387" w:rsidRPr="00444387" w:rsidRDefault="00444387" w:rsidP="00444387">
      <w:pPr>
        <w:pStyle w:val="Ttulo1"/>
        <w:keepNext/>
        <w:numPr>
          <w:ilvl w:val="0"/>
          <w:numId w:val="45"/>
        </w:numPr>
        <w:spacing w:after="0"/>
        <w:contextualSpacing w:val="0"/>
        <w:rPr>
          <w:rFonts w:eastAsia="Times New Roman" w:cs="Times New Roman"/>
          <w:caps/>
          <w:sz w:val="24"/>
          <w:szCs w:val="24"/>
          <w:u w:val="single"/>
          <w:lang w:val="es-ES_tradnl" w:eastAsia="es-ES"/>
        </w:rPr>
      </w:pPr>
      <w:r w:rsidRPr="00444387">
        <w:rPr>
          <w:rFonts w:eastAsia="Times New Roman" w:cs="Times New Roman"/>
          <w:caps/>
          <w:sz w:val="24"/>
          <w:szCs w:val="24"/>
          <w:u w:val="single"/>
          <w:lang w:val="es-ES_tradnl" w:eastAsia="es-ES"/>
        </w:rPr>
        <w:t>GUÍA PARA LA JUSTIFICACIÓN DE LA REALIZACIÓN DE LAS ACTUACIONES.</w:t>
      </w:r>
    </w:p>
    <w:p w14:paraId="5567D4B2" w14:textId="20B588A7" w:rsidR="00444387" w:rsidRPr="00444387" w:rsidRDefault="00444387" w:rsidP="00444387">
      <w:pPr>
        <w:spacing w:after="0"/>
        <w:jc w:val="left"/>
        <w:rPr>
          <w:rFonts w:cstheme="minorHAnsi"/>
          <w:b/>
          <w:sz w:val="24"/>
          <w:szCs w:val="24"/>
          <w:lang w:val="es-ES_tradnl"/>
        </w:rPr>
      </w:pPr>
    </w:p>
    <w:p w14:paraId="72522E48" w14:textId="26E5EB64" w:rsidR="00444387" w:rsidRPr="00444387" w:rsidRDefault="00DB00BE" w:rsidP="00444387">
      <w:pPr>
        <w:pStyle w:val="Ttulo1"/>
        <w:keepNext/>
        <w:numPr>
          <w:ilvl w:val="0"/>
          <w:numId w:val="45"/>
        </w:numPr>
        <w:spacing w:after="0"/>
        <w:contextualSpacing w:val="0"/>
        <w:rPr>
          <w:rFonts w:eastAsia="Times New Roman" w:cs="Times New Roman"/>
          <w:caps/>
          <w:sz w:val="24"/>
          <w:szCs w:val="24"/>
          <w:u w:val="single"/>
          <w:lang w:val="es-ES_tradnl" w:eastAsia="es-ES"/>
        </w:rPr>
      </w:pPr>
      <w:r>
        <w:rPr>
          <w:rFonts w:eastAsia="Times New Roman" w:cs="Times New Roman"/>
          <w:caps/>
          <w:sz w:val="24"/>
          <w:szCs w:val="24"/>
          <w:u w:val="single"/>
          <w:lang w:val="es-ES_tradnl" w:eastAsia="es-ES"/>
        </w:rPr>
        <w:t xml:space="preserve">anexo 0. - </w:t>
      </w:r>
      <w:r w:rsidR="00444387" w:rsidRPr="00444387">
        <w:rPr>
          <w:rFonts w:eastAsia="Times New Roman" w:cs="Times New Roman"/>
          <w:caps/>
          <w:sz w:val="24"/>
          <w:szCs w:val="24"/>
          <w:u w:val="single"/>
          <w:lang w:val="es-ES_tradnl" w:eastAsia="es-ES"/>
        </w:rPr>
        <w:t>Documentación a aportar por el beneficiario para justificar la realización de la actuación de los programas de ayudas al autoconsumo en el marco del real decreto 1124/2021, de 21 de diciembre.</w:t>
      </w:r>
    </w:p>
    <w:p w14:paraId="6F48248A" w14:textId="140AA359" w:rsidR="00444387" w:rsidRPr="00444387" w:rsidRDefault="00444387" w:rsidP="00444387">
      <w:pPr>
        <w:spacing w:after="0"/>
        <w:jc w:val="left"/>
        <w:rPr>
          <w:rFonts w:cstheme="minorHAnsi"/>
          <w:b/>
          <w:sz w:val="24"/>
          <w:szCs w:val="24"/>
          <w:lang w:val="es-ES_tradnl"/>
        </w:rPr>
      </w:pPr>
    </w:p>
    <w:p w14:paraId="5613D165" w14:textId="26F5E0FF" w:rsidR="00444387" w:rsidRPr="00444387" w:rsidRDefault="00444387" w:rsidP="00444387">
      <w:pPr>
        <w:pStyle w:val="Ttulo1"/>
        <w:keepNext/>
        <w:numPr>
          <w:ilvl w:val="0"/>
          <w:numId w:val="45"/>
        </w:numPr>
        <w:spacing w:after="0"/>
        <w:contextualSpacing w:val="0"/>
        <w:rPr>
          <w:rFonts w:eastAsia="Times New Roman" w:cs="Times New Roman"/>
          <w:caps/>
          <w:sz w:val="24"/>
          <w:szCs w:val="24"/>
          <w:u w:val="single"/>
          <w:lang w:val="es-ES_tradnl" w:eastAsia="es-ES"/>
        </w:rPr>
      </w:pPr>
      <w:r w:rsidRPr="00444387">
        <w:rPr>
          <w:rFonts w:eastAsia="Times New Roman" w:cs="Times New Roman"/>
          <w:caps/>
          <w:sz w:val="24"/>
          <w:szCs w:val="24"/>
          <w:u w:val="single"/>
          <w:lang w:val="es-ES_tradnl" w:eastAsia="es-ES"/>
        </w:rPr>
        <w:t>ANEXO A. - GUÍA DE VERIFICACIÓN DE LA DOCUMENTACIÓN APORTADA.</w:t>
      </w:r>
    </w:p>
    <w:p w14:paraId="43909E51" w14:textId="6C80A0A9" w:rsidR="00444387" w:rsidRDefault="00444387" w:rsidP="00A06DB8">
      <w:pPr>
        <w:jc w:val="center"/>
        <w:rPr>
          <w:rFonts w:cstheme="minorHAnsi"/>
          <w:b/>
          <w:sz w:val="24"/>
          <w:lang w:val="es-ES_tradnl"/>
        </w:rPr>
      </w:pPr>
    </w:p>
    <w:p w14:paraId="606C747F" w14:textId="13F57A32" w:rsidR="00B17928" w:rsidRPr="00B17928" w:rsidRDefault="00A06DB8" w:rsidP="00444387">
      <w:pPr>
        <w:jc w:val="center"/>
        <w:rPr>
          <w:rFonts w:cstheme="minorHAnsi"/>
          <w:b/>
          <w:sz w:val="24"/>
          <w:lang w:val="es-ES_tradnl"/>
        </w:rPr>
      </w:pPr>
      <w:r w:rsidRPr="00B17928">
        <w:rPr>
          <w:rFonts w:cstheme="minorHAnsi"/>
          <w:b/>
          <w:sz w:val="24"/>
          <w:lang w:val="es-ES_tradnl"/>
        </w:rPr>
        <w:t>E</w:t>
      </w:r>
      <w:r w:rsidR="00AD12C5" w:rsidRPr="00B17928">
        <w:rPr>
          <w:rFonts w:cstheme="minorHAnsi"/>
          <w:b/>
          <w:sz w:val="24"/>
          <w:lang w:val="es-ES_tradnl"/>
        </w:rPr>
        <w:t xml:space="preserve">n el archivo </w:t>
      </w:r>
      <w:r w:rsidRPr="00B17928">
        <w:rPr>
          <w:rFonts w:cstheme="minorHAnsi"/>
          <w:b/>
          <w:sz w:val="24"/>
          <w:lang w:val="es-ES_tradnl"/>
        </w:rPr>
        <w:t>.</w:t>
      </w:r>
      <w:r w:rsidR="00AD12C5" w:rsidRPr="00B17928">
        <w:rPr>
          <w:rFonts w:cstheme="minorHAnsi"/>
          <w:b/>
          <w:sz w:val="24"/>
          <w:lang w:val="es-ES_tradnl"/>
        </w:rPr>
        <w:t>ZIP</w:t>
      </w:r>
      <w:r w:rsidRPr="00B17928">
        <w:rPr>
          <w:rFonts w:cstheme="minorHAnsi"/>
          <w:b/>
          <w:sz w:val="24"/>
          <w:lang w:val="es-ES_tradnl"/>
        </w:rPr>
        <w:t xml:space="preserve"> está incluidos los modelos siguientes:</w:t>
      </w:r>
    </w:p>
    <w:p w14:paraId="062E7984" w14:textId="5F27ED31" w:rsidR="00A06DB8" w:rsidRDefault="00A06DB8" w:rsidP="00A06DB8">
      <w:pPr>
        <w:spacing w:after="0" w:line="240" w:lineRule="auto"/>
        <w:rPr>
          <w:rFonts w:eastAsia="Times New Roman" w:cstheme="minorHAnsi"/>
          <w:lang w:val="es-ES_tradnl" w:eastAsia="es-ES"/>
        </w:rPr>
      </w:pPr>
      <w:r w:rsidRPr="00A06DB8">
        <w:rPr>
          <w:rFonts w:eastAsia="Times New Roman" w:cstheme="minorHAnsi"/>
          <w:b/>
          <w:lang w:val="es-ES_tradnl" w:eastAsia="es-ES"/>
        </w:rPr>
        <w:t>ANEXO I.</w:t>
      </w:r>
      <w:r w:rsidRPr="00A06DB8">
        <w:rPr>
          <w:rFonts w:eastAsia="Times New Roman" w:cstheme="minorHAnsi"/>
          <w:lang w:val="es-ES_tradnl" w:eastAsia="es-ES"/>
        </w:rPr>
        <w:t xml:space="preserve"> NOTIFICACIÓN DIRIGIDA AL ÓRGANO INSTRUCTOR COMUNICANDO LA FECHA DE CONCLUSIÓN DE LAS ACTUACIONES Y LA DOCUMENTACIÓN APORTADA, FECHADA Y FIRMADA POR EL DE</w:t>
      </w:r>
      <w:r w:rsidR="00280A19">
        <w:rPr>
          <w:rFonts w:eastAsia="Times New Roman" w:cstheme="minorHAnsi"/>
          <w:lang w:val="es-ES_tradnl" w:eastAsia="es-ES"/>
        </w:rPr>
        <w:t>STINATARIO ÚLTIMO DE LAS AYUDAS.</w:t>
      </w:r>
    </w:p>
    <w:p w14:paraId="77457A07" w14:textId="77777777" w:rsidR="00CB54A1" w:rsidRPr="00A06DB8" w:rsidRDefault="00CB54A1" w:rsidP="00A06DB8">
      <w:pPr>
        <w:spacing w:after="0" w:line="240" w:lineRule="auto"/>
        <w:rPr>
          <w:rFonts w:eastAsia="Times New Roman" w:cstheme="minorHAnsi"/>
          <w:lang w:val="es-ES_tradnl" w:eastAsia="es-ES"/>
        </w:rPr>
      </w:pPr>
    </w:p>
    <w:p w14:paraId="085C7F4D" w14:textId="77777777" w:rsidR="00AD12C5" w:rsidRDefault="00A06DB8" w:rsidP="00A06DB8">
      <w:pPr>
        <w:spacing w:after="0" w:line="240" w:lineRule="auto"/>
        <w:rPr>
          <w:rFonts w:eastAsia="Times New Roman" w:cstheme="minorHAnsi"/>
          <w:lang w:val="es-ES_tradnl" w:eastAsia="es-ES"/>
        </w:rPr>
      </w:pPr>
      <w:r w:rsidRPr="00A06DB8">
        <w:rPr>
          <w:rFonts w:eastAsia="Times New Roman" w:cstheme="minorHAnsi"/>
          <w:b/>
          <w:lang w:val="es-ES_tradnl" w:eastAsia="es-ES"/>
        </w:rPr>
        <w:t>ANEXO II.</w:t>
      </w:r>
      <w:r w:rsidRPr="00A06DB8">
        <w:rPr>
          <w:rFonts w:eastAsia="Times New Roman" w:cstheme="minorHAnsi"/>
          <w:lang w:val="es-ES_tradnl" w:eastAsia="es-ES"/>
        </w:rPr>
        <w:t xml:space="preserve"> CUENTA JUSTIFICATIVA CON APORTACIÓN DE JUSTIFICANTES DE GASTO. ESTE MODELO RECOGE TODA LA DOCUMENTACIÓN A APORTAR EN LA JUSTIFICACIÓN DE ACUERDO A LAS BASES REGULADORAS, DEBIENDO AÑADIR, SEGÚN EL PROGRAMA, LOS DOCUMENTOS ANEXOS NECESARIOS. </w:t>
      </w:r>
    </w:p>
    <w:p w14:paraId="3FF8785F" w14:textId="2A4085DF" w:rsidR="00A06DB8" w:rsidRPr="00A06DB8" w:rsidRDefault="00A06DB8" w:rsidP="00A06DB8">
      <w:pPr>
        <w:spacing w:after="0" w:line="240" w:lineRule="auto"/>
        <w:rPr>
          <w:rFonts w:eastAsia="Times New Roman" w:cstheme="minorHAnsi"/>
          <w:lang w:val="es-ES_tradnl" w:eastAsia="es-ES"/>
        </w:rPr>
      </w:pPr>
      <w:r w:rsidRPr="00A06DB8">
        <w:rPr>
          <w:rFonts w:eastAsia="Times New Roman" w:cstheme="minorHAnsi"/>
          <w:lang w:val="es-ES_tradnl" w:eastAsia="es-ES"/>
        </w:rPr>
        <w:t>LOS INFORMES TÉCNICOS JUSTIFICATIVOS DEBEN IR FIRMAD</w:t>
      </w:r>
      <w:r w:rsidR="00F20CCF">
        <w:rPr>
          <w:rFonts w:eastAsia="Times New Roman" w:cstheme="minorHAnsi"/>
          <w:lang w:val="es-ES_tradnl" w:eastAsia="es-ES"/>
        </w:rPr>
        <w:t>O</w:t>
      </w:r>
      <w:r w:rsidRPr="00A06DB8">
        <w:rPr>
          <w:rFonts w:eastAsia="Times New Roman" w:cstheme="minorHAnsi"/>
          <w:lang w:val="es-ES_tradnl" w:eastAsia="es-ES"/>
        </w:rPr>
        <w:t>S POR EL DESTINATARIO ÚLTIMO DE LAS AYUDAS Y POR TÉCNICO TITULADO COMPETENTE AUTOR DEL PROYECTO DEFINITIVO O, EN SU DEFECTO, EL DIRECTOR DE OBRA, O, EN SU CASO, LA EMPRESA INSTALADORA AUTORA DE LA MEMORIA TÉCNICA FINAL DE LA INSTALACIÓN EJECUTADA.</w:t>
      </w:r>
    </w:p>
    <w:p w14:paraId="3A2EAFED" w14:textId="5EF80E56" w:rsidR="00A06DB8" w:rsidRPr="00A06DB8" w:rsidRDefault="00A06DB8" w:rsidP="00A06DB8">
      <w:pPr>
        <w:spacing w:after="0" w:line="240" w:lineRule="auto"/>
        <w:rPr>
          <w:rFonts w:eastAsia="Times New Roman" w:cstheme="minorHAnsi"/>
          <w:lang w:val="es-ES_tradnl" w:eastAsia="es-ES"/>
        </w:rPr>
      </w:pPr>
      <w:r w:rsidRPr="00A06DB8">
        <w:rPr>
          <w:rFonts w:eastAsia="Times New Roman" w:cstheme="minorHAnsi"/>
          <w:lang w:val="es-ES_tradnl" w:eastAsia="es-ES"/>
        </w:rPr>
        <w:t>LA CUENTA JUSTIFICATIVA TENDRÁ COMO ANEXOS TODA LA INFORMACIÓN DECLARADA (CERTIFICADOS FINAL DE OBRA, FACTURAS, JUSTIFICANTES DE PAGO…)</w:t>
      </w:r>
      <w:r w:rsidR="00280A19">
        <w:rPr>
          <w:rFonts w:eastAsia="Times New Roman" w:cstheme="minorHAnsi"/>
          <w:lang w:val="es-ES_tradnl" w:eastAsia="es-ES"/>
        </w:rPr>
        <w:t>.</w:t>
      </w:r>
    </w:p>
    <w:p w14:paraId="2C1FE1A7" w14:textId="77777777" w:rsidR="00A06DB8" w:rsidRPr="00A06DB8" w:rsidRDefault="00A06DB8" w:rsidP="00A06DB8">
      <w:pPr>
        <w:spacing w:after="0" w:line="240" w:lineRule="auto"/>
        <w:rPr>
          <w:rFonts w:eastAsia="Times New Roman" w:cstheme="minorHAnsi"/>
          <w:lang w:val="es-ES_tradnl" w:eastAsia="es-ES"/>
        </w:rPr>
      </w:pPr>
    </w:p>
    <w:p w14:paraId="5E20933E" w14:textId="77777777" w:rsidR="00A06DB8" w:rsidRPr="00A06DB8" w:rsidRDefault="00A06DB8" w:rsidP="00A06DB8">
      <w:pPr>
        <w:spacing w:after="0" w:line="240" w:lineRule="auto"/>
        <w:rPr>
          <w:rFonts w:eastAsia="Times New Roman" w:cstheme="minorHAnsi"/>
          <w:lang w:val="es-ES_tradnl" w:eastAsia="es-ES"/>
        </w:rPr>
      </w:pPr>
      <w:r w:rsidRPr="00A06DB8">
        <w:rPr>
          <w:rFonts w:eastAsia="Times New Roman" w:cstheme="minorHAnsi"/>
          <w:b/>
          <w:lang w:val="es-ES_tradnl" w:eastAsia="es-ES"/>
        </w:rPr>
        <w:t>ANEXO III.</w:t>
      </w:r>
      <w:r w:rsidRPr="00A06DB8">
        <w:rPr>
          <w:rFonts w:eastAsia="Times New Roman" w:cstheme="minorHAnsi"/>
          <w:lang w:val="es-ES_tradnl" w:eastAsia="es-ES"/>
        </w:rPr>
        <w:t xml:space="preserve"> INFORME JUSTIFICATIVO DE LA ADECUADA REALIZACIÓN DE LAS ACTUACIONES. </w:t>
      </w:r>
    </w:p>
    <w:p w14:paraId="22BD879E" w14:textId="77777777" w:rsidR="00A06DB8" w:rsidRPr="00A06DB8" w:rsidRDefault="00A06DB8" w:rsidP="00A06DB8">
      <w:pPr>
        <w:spacing w:after="0" w:line="240" w:lineRule="auto"/>
        <w:rPr>
          <w:rFonts w:eastAsia="Times New Roman" w:cstheme="minorHAnsi"/>
          <w:lang w:val="es-ES_tradnl" w:eastAsia="es-ES"/>
        </w:rPr>
      </w:pPr>
      <w:r w:rsidRPr="00A06DB8">
        <w:rPr>
          <w:rFonts w:eastAsia="Times New Roman" w:cstheme="minorHAnsi"/>
          <w:lang w:val="es-ES_tradnl" w:eastAsia="es-ES"/>
        </w:rPr>
        <w:t>DEBE IR FIRMADO POR EL DESTINATARIO ÚLTIMO DE LAS AYUDAS Y POR TÉCNICO TITULADO COMPETENTE AUTOR DEL PROYECTO DEFINITIVO O, EN SU DEFECTO, EL DIRECTOR DE OBRA, O, EN SU CASO, LA EMPRESA INSTALADORA AUTORA DE LA MEMORIA TÉCNICA FINAL DE LA INSTALACIÓN EJECUTADA.</w:t>
      </w:r>
    </w:p>
    <w:p w14:paraId="5C0886EC" w14:textId="77777777" w:rsidR="00A06DB8" w:rsidRPr="00A06DB8" w:rsidRDefault="00A06DB8" w:rsidP="00A06DB8">
      <w:pPr>
        <w:spacing w:after="0" w:line="240" w:lineRule="auto"/>
        <w:rPr>
          <w:rFonts w:eastAsia="Times New Roman" w:cstheme="minorHAnsi"/>
          <w:lang w:val="es-ES_tradnl" w:eastAsia="es-ES"/>
        </w:rPr>
      </w:pPr>
    </w:p>
    <w:p w14:paraId="46DB702C" w14:textId="784F7DCA" w:rsidR="00A06DB8" w:rsidRPr="00A06DB8" w:rsidRDefault="00A06DB8" w:rsidP="00A06DB8">
      <w:pPr>
        <w:spacing w:after="0" w:line="240" w:lineRule="auto"/>
        <w:rPr>
          <w:rFonts w:eastAsia="Times New Roman" w:cstheme="minorHAnsi"/>
          <w:lang w:val="es-ES_tradnl" w:eastAsia="es-ES"/>
        </w:rPr>
      </w:pPr>
      <w:r w:rsidRPr="00A06DB8">
        <w:rPr>
          <w:rFonts w:eastAsia="Times New Roman" w:cstheme="minorHAnsi"/>
          <w:b/>
          <w:lang w:val="es-ES_tradnl" w:eastAsia="es-ES"/>
        </w:rPr>
        <w:t>ANEXO IV.</w:t>
      </w:r>
      <w:r w:rsidRPr="00A06DB8">
        <w:rPr>
          <w:rFonts w:eastAsia="Times New Roman" w:cstheme="minorHAnsi"/>
          <w:lang w:val="es-ES_tradnl" w:eastAsia="es-ES"/>
        </w:rPr>
        <w:t xml:space="preserve"> DECLARACIONES RESPONSABLES PREVIAS A LA JUSTIFICACIÓN POR PARTE DE LOS DESTINATARIOS ÚLTIMOS, DE LA REALIZACIÓN DE LAS ACTUACIONES OBJETO DE LA AYUDA EN EL CONTEXTO DEL PRESENTE PROGRAMA DE AYUDAS. TAMBIÉN PODRÁ APORTARSE LA DOCUMENTACIÓN JUSTIFICATIVA DE TALES DECLARACIONES.</w:t>
      </w:r>
    </w:p>
    <w:p w14:paraId="6B6B34C7" w14:textId="77777777" w:rsidR="00A06DB8" w:rsidRPr="00A06DB8" w:rsidRDefault="00A06DB8" w:rsidP="00A06DB8">
      <w:pPr>
        <w:spacing w:after="0" w:line="240" w:lineRule="auto"/>
        <w:rPr>
          <w:rFonts w:eastAsia="Times New Roman" w:cstheme="minorHAnsi"/>
          <w:lang w:val="es-ES_tradnl" w:eastAsia="es-ES"/>
        </w:rPr>
      </w:pPr>
    </w:p>
    <w:p w14:paraId="0AD4AC9C" w14:textId="008ABD76" w:rsidR="00A06DB8" w:rsidRPr="00A06DB8" w:rsidRDefault="00A06DB8" w:rsidP="00A06DB8">
      <w:pPr>
        <w:spacing w:after="0" w:line="240" w:lineRule="auto"/>
        <w:rPr>
          <w:rFonts w:eastAsia="Times New Roman" w:cstheme="minorHAnsi"/>
          <w:lang w:val="es-ES_tradnl" w:eastAsia="es-ES"/>
        </w:rPr>
      </w:pPr>
      <w:r w:rsidRPr="00A06DB8">
        <w:rPr>
          <w:rFonts w:eastAsia="Times New Roman" w:cstheme="minorHAnsi"/>
          <w:b/>
          <w:lang w:val="es-ES_tradnl" w:eastAsia="es-ES"/>
        </w:rPr>
        <w:t>ANEXO V.</w:t>
      </w:r>
      <w:r w:rsidRPr="00A06DB8">
        <w:rPr>
          <w:rFonts w:eastAsia="Times New Roman" w:cstheme="minorHAnsi"/>
          <w:lang w:val="es-ES_tradnl" w:eastAsia="es-ES"/>
        </w:rPr>
        <w:t xml:space="preserve"> (SOLO PARA ENTIDADES PÚBLICAS). DECLARACIÓN RESPONSABLE PREVIA A LA JUSTIFICACIÓN POR PARTE DE LOS BENEFICIARIOS DE LA REALIZACIÓN DE LAS ACTUACIONES OBJETO DE AYUDA EN EL CONTEXTO DEL PRESENTE PROGRAMA DE SUBVENCIONES</w:t>
      </w:r>
      <w:r w:rsidR="00280A19">
        <w:rPr>
          <w:rFonts w:eastAsia="Times New Roman" w:cstheme="minorHAnsi"/>
          <w:lang w:val="es-ES_tradnl" w:eastAsia="es-ES"/>
        </w:rPr>
        <w:t>.</w:t>
      </w:r>
    </w:p>
    <w:p w14:paraId="1BEE88F5" w14:textId="77777777" w:rsidR="00A06DB8" w:rsidRPr="00A06DB8" w:rsidRDefault="00A06DB8" w:rsidP="00A06DB8">
      <w:pPr>
        <w:spacing w:after="0" w:line="240" w:lineRule="auto"/>
        <w:rPr>
          <w:rFonts w:eastAsia="Times New Roman" w:cstheme="minorHAnsi"/>
          <w:lang w:val="es-ES_tradnl" w:eastAsia="es-ES"/>
        </w:rPr>
      </w:pPr>
    </w:p>
    <w:p w14:paraId="5C756879" w14:textId="10B1FD06" w:rsidR="00A06DB8" w:rsidRPr="00523A45" w:rsidRDefault="00A06DB8" w:rsidP="00A06DB8">
      <w:pPr>
        <w:spacing w:after="0" w:line="240" w:lineRule="auto"/>
        <w:rPr>
          <w:rFonts w:eastAsia="Times New Roman" w:cstheme="minorHAnsi"/>
          <w:lang w:val="es-ES_tradnl" w:eastAsia="es-ES"/>
        </w:rPr>
      </w:pPr>
      <w:r w:rsidRPr="00523A45">
        <w:rPr>
          <w:rFonts w:eastAsia="Times New Roman" w:cstheme="minorHAnsi"/>
          <w:b/>
          <w:lang w:val="es-ES_tradnl" w:eastAsia="es-ES"/>
        </w:rPr>
        <w:t>ANEXO VI.</w:t>
      </w:r>
      <w:r w:rsidRPr="00523A45">
        <w:rPr>
          <w:rFonts w:eastAsia="Times New Roman" w:cstheme="minorHAnsi"/>
          <w:lang w:val="es-ES_tradnl" w:eastAsia="es-ES"/>
        </w:rPr>
        <w:t xml:space="preserve">  (SOLO PARA ENTIDADES PÚBLICAS). INFORMACIÓN RELATIVA A CONTRATACIÓN PÚBLICA</w:t>
      </w:r>
      <w:r w:rsidR="00280A19" w:rsidRPr="00523A45">
        <w:rPr>
          <w:rFonts w:eastAsia="Times New Roman" w:cstheme="minorHAnsi"/>
          <w:lang w:val="es-ES_tradnl" w:eastAsia="es-ES"/>
        </w:rPr>
        <w:t>.</w:t>
      </w:r>
    </w:p>
    <w:p w14:paraId="2DFD8D1E" w14:textId="5AA5A340" w:rsidR="00BA47BE" w:rsidRDefault="00BA47BE" w:rsidP="00A06DB8">
      <w:pPr>
        <w:spacing w:after="0" w:line="240" w:lineRule="auto"/>
        <w:rPr>
          <w:rFonts w:eastAsia="Times New Roman" w:cstheme="minorHAnsi"/>
          <w:lang w:val="es-ES_tradnl" w:eastAsia="es-ES"/>
        </w:rPr>
      </w:pPr>
    </w:p>
    <w:p w14:paraId="5C0DD8E7" w14:textId="4A926499" w:rsidR="00BA47BE" w:rsidRPr="00FA78AA" w:rsidRDefault="00057FB5" w:rsidP="00BA47BE">
      <w:pPr>
        <w:spacing w:after="0" w:line="240" w:lineRule="auto"/>
        <w:rPr>
          <w:rFonts w:eastAsia="Times New Roman" w:cstheme="minorHAnsi"/>
          <w:lang w:val="es-ES_tradnl" w:eastAsia="es-ES"/>
        </w:rPr>
      </w:pPr>
      <w:r w:rsidRPr="00FA78AA">
        <w:rPr>
          <w:rFonts w:eastAsia="Times New Roman" w:cstheme="minorHAnsi"/>
          <w:b/>
          <w:lang w:val="es-ES_tradnl" w:eastAsia="es-ES"/>
        </w:rPr>
        <w:t>MODELO</w:t>
      </w:r>
      <w:r w:rsidR="00BA47BE" w:rsidRPr="00FA78AA">
        <w:rPr>
          <w:rFonts w:eastAsia="Times New Roman" w:cstheme="minorHAnsi"/>
          <w:b/>
          <w:lang w:val="es-ES_tradnl" w:eastAsia="es-ES"/>
        </w:rPr>
        <w:t xml:space="preserve"> DE CARTEL</w:t>
      </w:r>
      <w:r w:rsidR="00BA47BE" w:rsidRPr="00FA78AA">
        <w:rPr>
          <w:rFonts w:eastAsia="Times New Roman" w:cstheme="minorHAnsi"/>
          <w:lang w:val="es-ES_tradnl" w:eastAsia="es-ES"/>
        </w:rPr>
        <w:t>, A INCLUIR EN LA INSTALACIÓN, PARA TODOS LOS TIPOS DE BENEFICIARIO</w:t>
      </w:r>
      <w:r w:rsidR="00280A19" w:rsidRPr="00FA78AA">
        <w:rPr>
          <w:rFonts w:eastAsia="Times New Roman" w:cstheme="minorHAnsi"/>
          <w:lang w:val="es-ES_tradnl" w:eastAsia="es-ES"/>
        </w:rPr>
        <w:t>.</w:t>
      </w:r>
    </w:p>
    <w:p w14:paraId="027FC082" w14:textId="5886D892" w:rsidR="003D67C5" w:rsidRDefault="003D67C5" w:rsidP="00BA47BE">
      <w:pPr>
        <w:spacing w:after="0" w:line="240" w:lineRule="auto"/>
        <w:rPr>
          <w:rFonts w:eastAsia="Times New Roman" w:cstheme="minorHAnsi"/>
          <w:lang w:val="es-ES_tradnl" w:eastAsia="es-ES"/>
        </w:rPr>
      </w:pPr>
    </w:p>
    <w:p w14:paraId="482F4DB4" w14:textId="4AC250C1" w:rsidR="003D67C5" w:rsidRDefault="003D67C5" w:rsidP="00BA47BE">
      <w:pPr>
        <w:spacing w:after="0" w:line="240" w:lineRule="auto"/>
        <w:rPr>
          <w:rFonts w:eastAsia="Times New Roman" w:cstheme="minorHAnsi"/>
          <w:lang w:val="es-ES_tradnl" w:eastAsia="es-ES"/>
        </w:rPr>
      </w:pPr>
    </w:p>
    <w:p w14:paraId="49E7796B" w14:textId="3135374D" w:rsidR="003221E4" w:rsidRPr="00B17928" w:rsidRDefault="003221E4" w:rsidP="00AD12C5">
      <w:pPr>
        <w:jc w:val="left"/>
        <w:rPr>
          <w:rFonts w:eastAsia="Times New Roman" w:cs="Times New Roman"/>
          <w:caps/>
          <w:sz w:val="28"/>
          <w:szCs w:val="20"/>
          <w:lang w:val="es-ES_tradnl" w:eastAsia="es-ES"/>
        </w:rPr>
      </w:pPr>
      <w:bookmarkStart w:id="0" w:name="_Toc71017716"/>
      <w:bookmarkStart w:id="1" w:name="_Toc86906305"/>
    </w:p>
    <w:p w14:paraId="5157AEAC" w14:textId="77777777" w:rsidR="00444387" w:rsidRDefault="00444387" w:rsidP="00853F67">
      <w:pPr>
        <w:pStyle w:val="Ttulo1"/>
        <w:keepNext/>
        <w:spacing w:after="0" w:line="240" w:lineRule="auto"/>
        <w:contextualSpacing w:val="0"/>
        <w:rPr>
          <w:rFonts w:eastAsia="Times New Roman" w:cs="Times New Roman"/>
          <w:caps/>
          <w:sz w:val="32"/>
          <w:szCs w:val="20"/>
          <w:u w:val="single"/>
          <w:lang w:val="es-ES_tradnl" w:eastAsia="es-ES"/>
        </w:rPr>
      </w:pPr>
    </w:p>
    <w:p w14:paraId="5C65ABA5" w14:textId="5089CBAE" w:rsidR="0006293F" w:rsidRDefault="0006293F" w:rsidP="00853F67">
      <w:pPr>
        <w:pStyle w:val="Ttulo1"/>
        <w:keepNext/>
        <w:spacing w:after="0" w:line="240" w:lineRule="auto"/>
        <w:contextualSpacing w:val="0"/>
        <w:rPr>
          <w:rFonts w:eastAsia="Times New Roman" w:cs="Times New Roman"/>
          <w:caps/>
          <w:sz w:val="32"/>
          <w:szCs w:val="20"/>
          <w:u w:val="single"/>
          <w:lang w:val="es-ES_tradnl" w:eastAsia="es-ES"/>
        </w:rPr>
      </w:pPr>
      <w:r w:rsidRPr="001F5247">
        <w:rPr>
          <w:rFonts w:eastAsia="Times New Roman" w:cs="Times New Roman"/>
          <w:caps/>
          <w:sz w:val="32"/>
          <w:szCs w:val="20"/>
          <w:u w:val="single"/>
          <w:lang w:val="es-ES_tradnl" w:eastAsia="es-ES"/>
        </w:rPr>
        <w:t>GUÍA PARA LA JUSTIFICACIÓN DE LA REALIZACIÓN DE LAS ACTUACIONES.</w:t>
      </w:r>
      <w:bookmarkEnd w:id="0"/>
      <w:bookmarkEnd w:id="1"/>
    </w:p>
    <w:p w14:paraId="50289B94" w14:textId="2AC2BBAA" w:rsidR="00444387" w:rsidRDefault="00444387" w:rsidP="00977EA3">
      <w:pPr>
        <w:spacing w:after="0"/>
        <w:rPr>
          <w:lang w:val="es-ES_tradnl" w:eastAsia="es-ES"/>
        </w:rPr>
      </w:pPr>
    </w:p>
    <w:p w14:paraId="0D6BF0D2" w14:textId="67FDFAD4" w:rsidR="00977EA3" w:rsidRPr="00444387" w:rsidRDefault="00977EA3" w:rsidP="00977EA3">
      <w:pPr>
        <w:spacing w:after="0"/>
        <w:rPr>
          <w:lang w:val="es-ES_tradnl" w:eastAsia="es-ES"/>
        </w:rPr>
      </w:pPr>
    </w:p>
    <w:p w14:paraId="08B381DA" w14:textId="37D76483" w:rsidR="00CB54A1" w:rsidRDefault="00867EB5" w:rsidP="00977EA3">
      <w:pPr>
        <w:spacing w:before="240" w:after="0"/>
        <w:rPr>
          <w:b/>
          <w:bCs/>
        </w:rPr>
      </w:pPr>
      <w:r w:rsidRPr="00867EB5">
        <w:rPr>
          <w:rFonts w:ascii="Calibri" w:hAnsi="Calibri"/>
          <w:color w:val="000000"/>
          <w:szCs w:val="20"/>
        </w:rPr>
        <w:t>El objetivo de esta guía es facilitar la justificación de la realización de las actuaciones de la Convocatoria de</w:t>
      </w:r>
      <w:r w:rsidR="00333673">
        <w:rPr>
          <w:rFonts w:ascii="Calibri" w:hAnsi="Calibri"/>
          <w:color w:val="000000"/>
          <w:szCs w:val="20"/>
        </w:rPr>
        <w:t xml:space="preserve"> los </w:t>
      </w:r>
      <w:r w:rsidR="00333673" w:rsidRPr="00D7454A">
        <w:t xml:space="preserve">programas de incentivos </w:t>
      </w:r>
      <w:r w:rsidR="00F214E8">
        <w:t>para la implantación de instalaciones de energías renovables térmicas en diferentes sectores de la economía</w:t>
      </w:r>
      <w:r w:rsidR="00333673" w:rsidRPr="00D7454A">
        <w:t xml:space="preserve">, </w:t>
      </w:r>
      <w:r w:rsidR="00386B29" w:rsidRPr="00386B29">
        <w:rPr>
          <w:rFonts w:ascii="Calibri" w:hAnsi="Calibri"/>
          <w:color w:val="000000"/>
          <w:szCs w:val="20"/>
        </w:rPr>
        <w:t>en la C</w:t>
      </w:r>
      <w:r w:rsidR="00386B29" w:rsidRPr="00CB54A1">
        <w:rPr>
          <w:rFonts w:ascii="Calibri" w:hAnsi="Calibri"/>
          <w:color w:val="000000"/>
          <w:szCs w:val="20"/>
        </w:rPr>
        <w:t>omunidad Autónoma de Aragón</w:t>
      </w:r>
      <w:r w:rsidRPr="00CB54A1">
        <w:rPr>
          <w:rFonts w:ascii="Calibri" w:hAnsi="Calibri"/>
          <w:color w:val="000000"/>
          <w:szCs w:val="20"/>
        </w:rPr>
        <w:t xml:space="preserve">, desarrollando los requisitos establecidos en </w:t>
      </w:r>
      <w:r w:rsidR="00AE1BDB" w:rsidRPr="00CB54A1">
        <w:rPr>
          <w:rFonts w:ascii="Calibri" w:hAnsi="Calibri"/>
          <w:color w:val="000000"/>
          <w:szCs w:val="20"/>
        </w:rPr>
        <w:t>el apartado decimo</w:t>
      </w:r>
      <w:r w:rsidR="00610226" w:rsidRPr="00CB54A1">
        <w:rPr>
          <w:rFonts w:ascii="Calibri" w:hAnsi="Calibri"/>
          <w:color w:val="000000"/>
          <w:szCs w:val="20"/>
        </w:rPr>
        <w:t>quinto</w:t>
      </w:r>
      <w:r w:rsidR="00AE1BDB" w:rsidRPr="00CB54A1">
        <w:rPr>
          <w:rFonts w:ascii="Calibri" w:hAnsi="Calibri"/>
          <w:color w:val="000000"/>
          <w:szCs w:val="20"/>
        </w:rPr>
        <w:t xml:space="preserve"> de la </w:t>
      </w:r>
      <w:r w:rsidR="00CB54A1" w:rsidRPr="00CB54A1">
        <w:t xml:space="preserve"> </w:t>
      </w:r>
      <w:r w:rsidR="00CB54A1" w:rsidRPr="00CB54A1">
        <w:rPr>
          <w:bCs/>
        </w:rPr>
        <w:t>ORDEN ICD/</w:t>
      </w:r>
      <w:r w:rsidR="00F214E8">
        <w:rPr>
          <w:bCs/>
        </w:rPr>
        <w:t>959</w:t>
      </w:r>
      <w:r w:rsidR="00CB54A1" w:rsidRPr="00CB54A1">
        <w:rPr>
          <w:bCs/>
        </w:rPr>
        <w:t>/202</w:t>
      </w:r>
      <w:r w:rsidR="00F214E8">
        <w:rPr>
          <w:bCs/>
        </w:rPr>
        <w:t>2</w:t>
      </w:r>
      <w:r w:rsidR="00CB54A1" w:rsidRPr="00CB54A1">
        <w:rPr>
          <w:bCs/>
        </w:rPr>
        <w:t xml:space="preserve">, de </w:t>
      </w:r>
      <w:r w:rsidR="00F214E8">
        <w:rPr>
          <w:bCs/>
        </w:rPr>
        <w:t>1</w:t>
      </w:r>
      <w:r w:rsidR="00CB54A1" w:rsidRPr="00CB54A1">
        <w:rPr>
          <w:bCs/>
        </w:rPr>
        <w:t xml:space="preserve">4 de </w:t>
      </w:r>
      <w:r w:rsidR="00F214E8">
        <w:rPr>
          <w:bCs/>
        </w:rPr>
        <w:t>junio</w:t>
      </w:r>
      <w:r w:rsidR="00CB54A1" w:rsidRPr="00CB54A1">
        <w:rPr>
          <w:bCs/>
        </w:rPr>
        <w:t>, por la que se aprueba la convocatoria en Aragón de ayudas para la ejecución de diversos programas de incentivos ligados</w:t>
      </w:r>
      <w:r w:rsidR="00F214E8">
        <w:rPr>
          <w:bCs/>
        </w:rPr>
        <w:t xml:space="preserve"> </w:t>
      </w:r>
      <w:r w:rsidR="00F214E8">
        <w:t>la implantación de instalaciones de energías renovables térmicas en diferentes sectores de la economía</w:t>
      </w:r>
      <w:r w:rsidR="00CB54A1" w:rsidRPr="00CB54A1">
        <w:rPr>
          <w:bCs/>
        </w:rPr>
        <w:t>, en el marco del Plan de Recuperación, Transformación y Resiliencia.</w:t>
      </w:r>
    </w:p>
    <w:p w14:paraId="6651314A" w14:textId="49DE1AC6" w:rsidR="00D72C1F" w:rsidRDefault="00637B72" w:rsidP="00CB54A1">
      <w:pPr>
        <w:spacing w:before="240" w:after="240"/>
        <w:rPr>
          <w:rFonts w:ascii="Calibri" w:hAnsi="Calibri"/>
          <w:color w:val="000000"/>
          <w:szCs w:val="20"/>
        </w:rPr>
      </w:pPr>
      <w:r>
        <w:rPr>
          <w:rFonts w:ascii="Calibri" w:hAnsi="Calibri"/>
          <w:color w:val="000000"/>
          <w:szCs w:val="20"/>
        </w:rPr>
        <w:t>De forma</w:t>
      </w:r>
      <w:r w:rsidR="00867EB5" w:rsidRPr="002E4125">
        <w:rPr>
          <w:rFonts w:ascii="Calibri" w:hAnsi="Calibri"/>
          <w:color w:val="000000"/>
          <w:szCs w:val="20"/>
        </w:rPr>
        <w:t xml:space="preserve"> general</w:t>
      </w:r>
      <w:r w:rsidR="00867EB5" w:rsidRPr="00FA78AA">
        <w:rPr>
          <w:rFonts w:ascii="Calibri" w:hAnsi="Calibri"/>
          <w:szCs w:val="20"/>
        </w:rPr>
        <w:t>, la documentación a aportar por parte de los beneficiarios para la justificación de la actuación será la que se incluye</w:t>
      </w:r>
      <w:r w:rsidR="00105C75" w:rsidRPr="00FA78AA">
        <w:rPr>
          <w:rFonts w:ascii="Calibri" w:hAnsi="Calibri"/>
          <w:szCs w:val="20"/>
        </w:rPr>
        <w:t xml:space="preserve"> en la presente guía </w:t>
      </w:r>
      <w:r w:rsidR="003221E4" w:rsidRPr="00FA78AA">
        <w:rPr>
          <w:rFonts w:ascii="Calibri" w:hAnsi="Calibri"/>
          <w:szCs w:val="20"/>
        </w:rPr>
        <w:t xml:space="preserve">como </w:t>
      </w:r>
      <w:r w:rsidR="003221E4" w:rsidRPr="00FD71E2">
        <w:rPr>
          <w:rFonts w:ascii="Calibri" w:hAnsi="Calibri"/>
          <w:b/>
          <w:szCs w:val="20"/>
        </w:rPr>
        <w:t>ANEXO 0</w:t>
      </w:r>
      <w:r w:rsidR="003221E4" w:rsidRPr="00FA78AA">
        <w:rPr>
          <w:rFonts w:ascii="Calibri" w:hAnsi="Calibri"/>
          <w:szCs w:val="20"/>
        </w:rPr>
        <w:t xml:space="preserve"> </w:t>
      </w:r>
      <w:r w:rsidR="00105C75" w:rsidRPr="00FA78AA">
        <w:rPr>
          <w:rFonts w:ascii="Calibri" w:hAnsi="Calibri"/>
          <w:szCs w:val="20"/>
        </w:rPr>
        <w:t xml:space="preserve">y </w:t>
      </w:r>
      <w:r w:rsidR="003221E4" w:rsidRPr="00FA78AA">
        <w:rPr>
          <w:rFonts w:ascii="Calibri" w:hAnsi="Calibri"/>
          <w:szCs w:val="20"/>
        </w:rPr>
        <w:t xml:space="preserve">en </w:t>
      </w:r>
      <w:r w:rsidR="00105C75" w:rsidRPr="00FA78AA">
        <w:rPr>
          <w:rFonts w:ascii="Calibri" w:hAnsi="Calibri"/>
          <w:szCs w:val="20"/>
        </w:rPr>
        <w:t xml:space="preserve">sus </w:t>
      </w:r>
      <w:r w:rsidR="00105C75" w:rsidRPr="00FD71E2">
        <w:rPr>
          <w:rFonts w:ascii="Calibri" w:hAnsi="Calibri"/>
          <w:b/>
          <w:szCs w:val="20"/>
        </w:rPr>
        <w:t>anexos</w:t>
      </w:r>
      <w:r w:rsidR="00867EB5" w:rsidRPr="00FD71E2">
        <w:rPr>
          <w:rFonts w:ascii="Calibri" w:hAnsi="Calibri"/>
          <w:b/>
          <w:szCs w:val="20"/>
        </w:rPr>
        <w:t xml:space="preserve"> </w:t>
      </w:r>
      <w:r w:rsidR="003221E4" w:rsidRPr="00FD71E2">
        <w:rPr>
          <w:rFonts w:ascii="Calibri" w:hAnsi="Calibri"/>
          <w:b/>
          <w:szCs w:val="20"/>
        </w:rPr>
        <w:t>I, II, III, IV, V, Y VI</w:t>
      </w:r>
      <w:r w:rsidR="003221E4" w:rsidRPr="00FA78AA">
        <w:rPr>
          <w:rFonts w:ascii="Calibri" w:hAnsi="Calibri"/>
          <w:szCs w:val="20"/>
        </w:rPr>
        <w:t xml:space="preserve">. </w:t>
      </w:r>
      <w:r w:rsidR="001E1C22" w:rsidRPr="00FA78AA">
        <w:rPr>
          <w:rFonts w:ascii="Calibri" w:hAnsi="Calibri"/>
          <w:szCs w:val="20"/>
        </w:rPr>
        <w:t xml:space="preserve">La comunicación </w:t>
      </w:r>
      <w:r w:rsidR="00E95CC0">
        <w:rPr>
          <w:rFonts w:ascii="Calibri" w:hAnsi="Calibri"/>
          <w:color w:val="000000"/>
          <w:szCs w:val="20"/>
        </w:rPr>
        <w:t>s</w:t>
      </w:r>
      <w:r w:rsidR="00867EB5" w:rsidRPr="002E4125">
        <w:rPr>
          <w:rFonts w:ascii="Calibri" w:hAnsi="Calibri"/>
          <w:color w:val="000000"/>
          <w:szCs w:val="20"/>
        </w:rPr>
        <w:t>e ha de realizar de forma telemática</w:t>
      </w:r>
      <w:r w:rsidR="00257908">
        <w:rPr>
          <w:rFonts w:ascii="Calibri" w:hAnsi="Calibri"/>
          <w:color w:val="000000"/>
          <w:szCs w:val="20"/>
        </w:rPr>
        <w:t xml:space="preserve"> </w:t>
      </w:r>
      <w:r w:rsidR="001E1C22">
        <w:rPr>
          <w:rFonts w:ascii="Calibri" w:hAnsi="Calibri"/>
          <w:color w:val="000000"/>
          <w:szCs w:val="20"/>
        </w:rPr>
        <w:t>a través del siguiente enlace:</w:t>
      </w:r>
    </w:p>
    <w:p w14:paraId="712D052A" w14:textId="22A376A1" w:rsidR="00FD71E2" w:rsidRPr="00FD71E2" w:rsidRDefault="00FD71E2" w:rsidP="00C52052">
      <w:pPr>
        <w:spacing w:before="240" w:after="0"/>
        <w:jc w:val="center"/>
        <w:rPr>
          <w:rStyle w:val="Hipervnculo"/>
          <w:b/>
          <w:color w:val="auto"/>
          <w:sz w:val="22"/>
        </w:rPr>
      </w:pPr>
      <w:hyperlink r:id="rId8" w:history="1">
        <w:r w:rsidRPr="00FD71E2">
          <w:rPr>
            <w:rStyle w:val="Hipervnculo"/>
            <w:b/>
            <w:sz w:val="22"/>
          </w:rPr>
          <w:t>https://aplicaciones.aragon.es/tramitar/aportaciones/identifi</w:t>
        </w:r>
        <w:r w:rsidRPr="00FD71E2">
          <w:rPr>
            <w:rStyle w:val="Hipervnculo"/>
            <w:b/>
            <w:sz w:val="22"/>
          </w:rPr>
          <w:t>c</w:t>
        </w:r>
        <w:r w:rsidRPr="00FD71E2">
          <w:rPr>
            <w:rStyle w:val="Hipervnculo"/>
            <w:b/>
            <w:sz w:val="22"/>
          </w:rPr>
          <w:t>acion</w:t>
        </w:r>
      </w:hyperlink>
    </w:p>
    <w:p w14:paraId="053A48AF" w14:textId="7871BCEA" w:rsidR="00FD71E2" w:rsidRPr="00FD71E2" w:rsidRDefault="00FD71E2" w:rsidP="00FD71E2">
      <w:pPr>
        <w:pStyle w:val="Prrafodelista"/>
        <w:spacing w:before="240" w:after="0"/>
        <w:rPr>
          <w:b/>
        </w:rPr>
      </w:pPr>
      <w:r>
        <w:rPr>
          <w:b/>
        </w:rPr>
        <w:t xml:space="preserve">En el apartado “rellenar datos” se debe indicar la “CLAVE de solicitud”, que figura en la esquina inferior derecha de todas las páginas de la solicitud de la ayuda. </w:t>
      </w:r>
    </w:p>
    <w:p w14:paraId="7936C320" w14:textId="164B52E8" w:rsidR="00867EB5" w:rsidRDefault="00AC68C0" w:rsidP="001E1C22">
      <w:pPr>
        <w:spacing w:before="240" w:after="0"/>
        <w:rPr>
          <w:rFonts w:ascii="Calibri" w:hAnsi="Calibri"/>
          <w:color w:val="000000"/>
          <w:szCs w:val="20"/>
        </w:rPr>
      </w:pPr>
      <w:r>
        <w:rPr>
          <w:rFonts w:ascii="Calibri" w:hAnsi="Calibri"/>
          <w:color w:val="000000"/>
          <w:szCs w:val="20"/>
        </w:rPr>
        <w:t xml:space="preserve">El aporte de </w:t>
      </w:r>
      <w:r w:rsidR="001D32B6">
        <w:rPr>
          <w:rFonts w:ascii="Calibri" w:hAnsi="Calibri"/>
          <w:color w:val="000000"/>
          <w:szCs w:val="20"/>
        </w:rPr>
        <w:t xml:space="preserve">la </w:t>
      </w:r>
      <w:r>
        <w:rPr>
          <w:rFonts w:ascii="Calibri" w:hAnsi="Calibri"/>
          <w:color w:val="000000"/>
          <w:szCs w:val="20"/>
        </w:rPr>
        <w:t xml:space="preserve">documentación </w:t>
      </w:r>
      <w:r w:rsidR="001D32B6">
        <w:rPr>
          <w:rFonts w:ascii="Calibri" w:hAnsi="Calibri"/>
          <w:color w:val="000000"/>
          <w:szCs w:val="20"/>
        </w:rPr>
        <w:t xml:space="preserve">para la justificación, </w:t>
      </w:r>
      <w:r>
        <w:rPr>
          <w:rFonts w:ascii="Calibri" w:hAnsi="Calibri"/>
          <w:color w:val="000000"/>
          <w:szCs w:val="20"/>
        </w:rPr>
        <w:t xml:space="preserve">debe realizarse </w:t>
      </w:r>
      <w:r w:rsidR="000C015C">
        <w:rPr>
          <w:rFonts w:ascii="Calibri" w:hAnsi="Calibri"/>
          <w:color w:val="000000"/>
          <w:szCs w:val="20"/>
        </w:rPr>
        <w:t xml:space="preserve">en un plazo máximo </w:t>
      </w:r>
      <w:r w:rsidR="000C015C" w:rsidRPr="00545037">
        <w:rPr>
          <w:rFonts w:ascii="Calibri" w:hAnsi="Calibri"/>
          <w:color w:val="000000"/>
          <w:szCs w:val="20"/>
        </w:rPr>
        <w:t xml:space="preserve">de </w:t>
      </w:r>
      <w:r w:rsidR="00083BE9" w:rsidRPr="002604A1">
        <w:rPr>
          <w:rFonts w:ascii="Calibri" w:hAnsi="Calibri"/>
          <w:b/>
          <w:color w:val="000000"/>
          <w:szCs w:val="20"/>
        </w:rPr>
        <w:t>dieciocho</w:t>
      </w:r>
      <w:r w:rsidR="004F2C0A" w:rsidRPr="002604A1">
        <w:rPr>
          <w:rFonts w:ascii="Calibri" w:hAnsi="Calibri"/>
          <w:b/>
          <w:color w:val="000000"/>
          <w:szCs w:val="20"/>
        </w:rPr>
        <w:t xml:space="preserve"> </w:t>
      </w:r>
      <w:r w:rsidR="000C015C" w:rsidRPr="002604A1">
        <w:rPr>
          <w:rFonts w:ascii="Calibri" w:hAnsi="Calibri"/>
          <w:b/>
          <w:color w:val="000000"/>
          <w:szCs w:val="20"/>
        </w:rPr>
        <w:t>mes</w:t>
      </w:r>
      <w:r w:rsidR="00257908" w:rsidRPr="002604A1">
        <w:rPr>
          <w:rFonts w:ascii="Calibri" w:hAnsi="Calibri"/>
          <w:b/>
          <w:color w:val="000000"/>
          <w:szCs w:val="20"/>
        </w:rPr>
        <w:t>es</w:t>
      </w:r>
      <w:r w:rsidR="000C015C" w:rsidRPr="00BA5DD2">
        <w:rPr>
          <w:rFonts w:ascii="Calibri" w:hAnsi="Calibri"/>
          <w:color w:val="000000"/>
          <w:szCs w:val="20"/>
        </w:rPr>
        <w:t xml:space="preserve"> desde la </w:t>
      </w:r>
      <w:r w:rsidR="004F2C0A">
        <w:rPr>
          <w:rFonts w:ascii="Calibri" w:hAnsi="Calibri"/>
          <w:color w:val="000000"/>
          <w:szCs w:val="20"/>
        </w:rPr>
        <w:t>notificación de la ORDEN de concesión</w:t>
      </w:r>
      <w:r w:rsidR="001D32B6">
        <w:rPr>
          <w:rFonts w:ascii="Calibri" w:hAnsi="Calibri"/>
          <w:color w:val="000000"/>
          <w:szCs w:val="20"/>
        </w:rPr>
        <w:t>.</w:t>
      </w:r>
    </w:p>
    <w:p w14:paraId="44E894E4" w14:textId="08BC96CC" w:rsidR="00545037" w:rsidRPr="00B95E11" w:rsidRDefault="00545037" w:rsidP="008C00BD">
      <w:pPr>
        <w:pBdr>
          <w:top w:val="single" w:sz="4" w:space="1" w:color="auto"/>
          <w:left w:val="single" w:sz="4" w:space="4" w:color="auto"/>
          <w:bottom w:val="single" w:sz="4" w:space="1" w:color="auto"/>
          <w:right w:val="single" w:sz="4" w:space="4" w:color="auto"/>
        </w:pBdr>
        <w:spacing w:before="240" w:after="240"/>
        <w:ind w:left="709" w:right="566"/>
        <w:rPr>
          <w:rFonts w:ascii="Calibri" w:hAnsi="Calibri"/>
          <w:b/>
          <w:color w:val="000000"/>
          <w:szCs w:val="20"/>
        </w:rPr>
      </w:pPr>
      <w:r w:rsidRPr="00B95E11">
        <w:rPr>
          <w:rFonts w:ascii="Calibri" w:hAnsi="Calibri"/>
          <w:b/>
          <w:color w:val="000000"/>
          <w:szCs w:val="20"/>
        </w:rPr>
        <w:t xml:space="preserve">ATENCIÓN. La no justificación en plazo por parte de los beneficiarios de la ayuda, supondrá la revocación de la misma y, en su caso, </w:t>
      </w:r>
      <w:r w:rsidR="00531139">
        <w:rPr>
          <w:rFonts w:ascii="Calibri" w:hAnsi="Calibri"/>
          <w:b/>
          <w:color w:val="000000"/>
          <w:szCs w:val="20"/>
        </w:rPr>
        <w:t xml:space="preserve">los </w:t>
      </w:r>
      <w:r w:rsidRPr="00B95E11">
        <w:rPr>
          <w:rFonts w:ascii="Calibri" w:hAnsi="Calibri"/>
          <w:b/>
          <w:color w:val="000000"/>
          <w:szCs w:val="20"/>
        </w:rPr>
        <w:t xml:space="preserve">reintegros correspondientes en los términos y condiciones establecidos en </w:t>
      </w:r>
      <w:r w:rsidR="00D86DA0">
        <w:rPr>
          <w:rFonts w:ascii="Calibri" w:hAnsi="Calibri"/>
          <w:b/>
          <w:color w:val="000000"/>
          <w:szCs w:val="20"/>
        </w:rPr>
        <w:t>la</w:t>
      </w:r>
      <w:r w:rsidR="006C6746">
        <w:rPr>
          <w:rFonts w:ascii="Calibri" w:hAnsi="Calibri"/>
          <w:b/>
          <w:color w:val="000000"/>
          <w:szCs w:val="20"/>
        </w:rPr>
        <w:t>s bases reguladoras y convocatoria</w:t>
      </w:r>
      <w:r w:rsidRPr="00B95E11">
        <w:rPr>
          <w:rFonts w:ascii="Calibri" w:hAnsi="Calibri"/>
          <w:b/>
          <w:color w:val="000000"/>
          <w:szCs w:val="20"/>
        </w:rPr>
        <w:t xml:space="preserve"> del Programa.</w:t>
      </w:r>
    </w:p>
    <w:p w14:paraId="29A4C8D2" w14:textId="7BC845A5" w:rsidR="00545037" w:rsidRPr="00545037" w:rsidRDefault="00545037" w:rsidP="00545037">
      <w:pPr>
        <w:spacing w:before="240" w:after="240"/>
        <w:rPr>
          <w:rFonts w:ascii="Calibri" w:hAnsi="Calibri"/>
          <w:color w:val="000000"/>
          <w:szCs w:val="20"/>
        </w:rPr>
      </w:pPr>
      <w:r w:rsidRPr="00545037">
        <w:rPr>
          <w:rFonts w:ascii="Calibri" w:hAnsi="Calibri"/>
          <w:color w:val="000000"/>
          <w:szCs w:val="20"/>
        </w:rPr>
        <w:t>El órgano instructor podrá utilizar los servicios de empresas independientes especializadas para el seguimiento, control y verificación de las actuaciones aprobadas, no s</w:t>
      </w:r>
      <w:r w:rsidR="00404996">
        <w:rPr>
          <w:rFonts w:ascii="Calibri" w:hAnsi="Calibri"/>
          <w:color w:val="000000"/>
          <w:szCs w:val="20"/>
        </w:rPr>
        <w:t>o</w:t>
      </w:r>
      <w:r w:rsidRPr="00545037">
        <w:rPr>
          <w:rFonts w:ascii="Calibri" w:hAnsi="Calibri"/>
          <w:color w:val="000000"/>
          <w:szCs w:val="20"/>
        </w:rPr>
        <w:t xml:space="preserve">lo en la fase final de comprobación, sino también en momentos intermedios donde se pueda comprobar los fines sobre los cuales se conceden las ayudas. El órgano instructor podrá, asimismo, designar al personal que estime oportuno para realizar, con carácter previo al pago de la ayuda, la oportuna inspección de la actuación. </w:t>
      </w:r>
    </w:p>
    <w:p w14:paraId="31B8D989" w14:textId="5AC36539" w:rsidR="00867EB5" w:rsidRDefault="00257908" w:rsidP="00814FE0">
      <w:pPr>
        <w:spacing w:before="240" w:after="240"/>
        <w:rPr>
          <w:rFonts w:ascii="Calibri" w:hAnsi="Calibri"/>
          <w:color w:val="000000"/>
          <w:szCs w:val="20"/>
        </w:rPr>
      </w:pPr>
      <w:r w:rsidRPr="00545037">
        <w:rPr>
          <w:rFonts w:ascii="Calibri" w:hAnsi="Calibri"/>
          <w:color w:val="000000"/>
          <w:szCs w:val="20"/>
        </w:rPr>
        <w:t>El órgano instructor</w:t>
      </w:r>
      <w:r w:rsidR="00867EB5" w:rsidRPr="00867EB5">
        <w:rPr>
          <w:rFonts w:ascii="Calibri" w:hAnsi="Calibri"/>
          <w:color w:val="000000"/>
          <w:szCs w:val="20"/>
        </w:rPr>
        <w:t xml:space="preserve"> podrá solicitar en cualquier momento, durante un plazo máximo de </w:t>
      </w:r>
      <w:r w:rsidR="00867EB5" w:rsidRPr="004278B7">
        <w:rPr>
          <w:rFonts w:ascii="Calibri" w:hAnsi="Calibri"/>
          <w:color w:val="000000"/>
          <w:szCs w:val="20"/>
        </w:rPr>
        <w:t>(</w:t>
      </w:r>
      <w:r w:rsidRPr="004278B7">
        <w:rPr>
          <w:rFonts w:ascii="Calibri" w:hAnsi="Calibri"/>
          <w:color w:val="000000"/>
          <w:szCs w:val="20"/>
        </w:rPr>
        <w:t>3</w:t>
      </w:r>
      <w:r w:rsidR="00867EB5" w:rsidRPr="004278B7">
        <w:rPr>
          <w:rFonts w:ascii="Calibri" w:hAnsi="Calibri"/>
          <w:color w:val="000000"/>
          <w:szCs w:val="20"/>
        </w:rPr>
        <w:t xml:space="preserve">) </w:t>
      </w:r>
      <w:r w:rsidRPr="004278B7">
        <w:rPr>
          <w:rFonts w:ascii="Calibri" w:hAnsi="Calibri"/>
          <w:color w:val="000000"/>
          <w:szCs w:val="20"/>
        </w:rPr>
        <w:t>tres</w:t>
      </w:r>
      <w:r w:rsidR="00867EB5" w:rsidRPr="00867EB5">
        <w:rPr>
          <w:rFonts w:ascii="Calibri" w:hAnsi="Calibri"/>
          <w:color w:val="000000"/>
          <w:szCs w:val="20"/>
        </w:rPr>
        <w:t xml:space="preserve"> años a contar desde la fecha de finalización del plazo para la realización de las actuaciones, la exhibición de cualquiera de los documentos originales que han servido para justificar la realización de la ayuda (incluyendo facturas y justificantes de pago de las mismas). Procederá, en su caso, la revocación y reintegro de la ay</w:t>
      </w:r>
      <w:r>
        <w:rPr>
          <w:rFonts w:ascii="Calibri" w:hAnsi="Calibri"/>
          <w:color w:val="000000"/>
          <w:szCs w:val="20"/>
        </w:rPr>
        <w:t>uda por parte del beneficiario</w:t>
      </w:r>
      <w:r w:rsidR="00867EB5" w:rsidRPr="00867EB5">
        <w:rPr>
          <w:rFonts w:ascii="Calibri" w:hAnsi="Calibri"/>
          <w:color w:val="000000"/>
          <w:szCs w:val="20"/>
        </w:rPr>
        <w:t xml:space="preserve">, si éste no facilitase la exhibición de tales originales en un plazo de (30) treinta días naturales a contar desde el día siguiente al que </w:t>
      </w:r>
      <w:r w:rsidRPr="00257908">
        <w:rPr>
          <w:rFonts w:ascii="Calibri" w:hAnsi="Calibri"/>
          <w:color w:val="000000"/>
          <w:szCs w:val="20"/>
        </w:rPr>
        <w:t>el órgano instructor</w:t>
      </w:r>
      <w:r w:rsidR="00867EB5" w:rsidRPr="00867EB5">
        <w:rPr>
          <w:rFonts w:ascii="Calibri" w:hAnsi="Calibri"/>
          <w:color w:val="000000"/>
          <w:szCs w:val="20"/>
        </w:rPr>
        <w:t xml:space="preserve"> le hubiera requerido en tal sentido, considerándose tal circunstancia como un incumplimiento de la obligación de justificación del destino de la ayuda otorgada.</w:t>
      </w:r>
    </w:p>
    <w:p w14:paraId="1B7E2DEB" w14:textId="14646CC5" w:rsidR="00814FE0" w:rsidRPr="008A6473" w:rsidRDefault="00814FE0" w:rsidP="00814FE0">
      <w:pPr>
        <w:spacing w:before="240" w:after="240"/>
        <w:rPr>
          <w:rFonts w:ascii="Calibri" w:hAnsi="Calibri"/>
          <w:szCs w:val="20"/>
        </w:rPr>
      </w:pPr>
      <w:r w:rsidRPr="008A6473">
        <w:rPr>
          <w:rFonts w:ascii="Calibri" w:hAnsi="Calibri"/>
          <w:szCs w:val="20"/>
        </w:rPr>
        <w:t xml:space="preserve">El beneficiario deberá declarar las ayudas o subvenciones </w:t>
      </w:r>
      <w:r w:rsidR="00680B8E" w:rsidRPr="008A6473">
        <w:rPr>
          <w:rFonts w:ascii="Calibri" w:hAnsi="Calibri"/>
          <w:szCs w:val="20"/>
        </w:rPr>
        <w:t xml:space="preserve">de </w:t>
      </w:r>
      <w:r w:rsidR="00F142B1" w:rsidRPr="008A6473">
        <w:rPr>
          <w:rFonts w:ascii="Calibri" w:hAnsi="Calibri"/>
          <w:szCs w:val="20"/>
        </w:rPr>
        <w:t xml:space="preserve">otras </w:t>
      </w:r>
      <w:r w:rsidR="00680B8E" w:rsidRPr="008A6473">
        <w:rPr>
          <w:rFonts w:ascii="Calibri" w:hAnsi="Calibri"/>
          <w:szCs w:val="20"/>
        </w:rPr>
        <w:t>Administraciones públicas</w:t>
      </w:r>
      <w:r w:rsidR="00F142B1" w:rsidRPr="008A6473">
        <w:rPr>
          <w:rFonts w:ascii="Calibri" w:hAnsi="Calibri"/>
          <w:szCs w:val="20"/>
        </w:rPr>
        <w:t>,</w:t>
      </w:r>
      <w:r w:rsidR="00680B8E" w:rsidRPr="008A6473">
        <w:rPr>
          <w:rFonts w:ascii="Calibri" w:hAnsi="Calibri"/>
          <w:szCs w:val="20"/>
        </w:rPr>
        <w:t xml:space="preserve"> u organismos o entes públicos, nacionales o internacionales,</w:t>
      </w:r>
      <w:r w:rsidR="00F66A36" w:rsidRPr="008A6473">
        <w:rPr>
          <w:rFonts w:ascii="Calibri" w:hAnsi="Calibri"/>
          <w:szCs w:val="20"/>
        </w:rPr>
        <w:t xml:space="preserve"> </w:t>
      </w:r>
      <w:r w:rsidRPr="008A6473">
        <w:rPr>
          <w:rFonts w:ascii="Calibri" w:hAnsi="Calibri"/>
          <w:szCs w:val="20"/>
        </w:rPr>
        <w:t xml:space="preserve">que haya </w:t>
      </w:r>
      <w:r w:rsidR="00E353E1" w:rsidRPr="008A6473">
        <w:rPr>
          <w:rFonts w:ascii="Calibri" w:hAnsi="Calibri"/>
          <w:b/>
          <w:szCs w:val="20"/>
        </w:rPr>
        <w:t>solicitado,</w:t>
      </w:r>
      <w:r w:rsidR="00E353E1" w:rsidRPr="008A6473">
        <w:rPr>
          <w:rFonts w:ascii="Calibri" w:hAnsi="Calibri"/>
          <w:szCs w:val="20"/>
        </w:rPr>
        <w:t xml:space="preserve"> </w:t>
      </w:r>
      <w:r w:rsidRPr="008A6473">
        <w:rPr>
          <w:rFonts w:ascii="Calibri" w:hAnsi="Calibri"/>
          <w:b/>
          <w:szCs w:val="20"/>
        </w:rPr>
        <w:t>obtenido y</w:t>
      </w:r>
      <w:r w:rsidR="00E353E1" w:rsidRPr="008A6473">
        <w:rPr>
          <w:rFonts w:ascii="Calibri" w:hAnsi="Calibri"/>
          <w:b/>
          <w:szCs w:val="20"/>
        </w:rPr>
        <w:t>/o</w:t>
      </w:r>
      <w:r w:rsidRPr="008A6473">
        <w:rPr>
          <w:rFonts w:ascii="Calibri" w:hAnsi="Calibri"/>
          <w:b/>
          <w:szCs w:val="20"/>
        </w:rPr>
        <w:t xml:space="preserve"> cobrado</w:t>
      </w:r>
      <w:r w:rsidRPr="008A6473">
        <w:rPr>
          <w:rFonts w:ascii="Calibri" w:hAnsi="Calibri"/>
          <w:szCs w:val="20"/>
        </w:rPr>
        <w:t xml:space="preserve"> para las actuaciones objeto de ayuda</w:t>
      </w:r>
      <w:r w:rsidR="00F142B1" w:rsidRPr="008A6473">
        <w:rPr>
          <w:rFonts w:ascii="Calibri" w:hAnsi="Calibri"/>
          <w:szCs w:val="20"/>
        </w:rPr>
        <w:t>,</w:t>
      </w:r>
      <w:r w:rsidRPr="008A6473">
        <w:rPr>
          <w:rFonts w:ascii="Calibri" w:hAnsi="Calibri"/>
          <w:szCs w:val="20"/>
        </w:rPr>
        <w:t xml:space="preserve"> según el modelo </w:t>
      </w:r>
      <w:r w:rsidRPr="00FD71E2">
        <w:rPr>
          <w:rFonts w:ascii="Calibri" w:hAnsi="Calibri"/>
          <w:szCs w:val="20"/>
        </w:rPr>
        <w:t xml:space="preserve">del </w:t>
      </w:r>
      <w:r w:rsidRPr="00FD71E2">
        <w:rPr>
          <w:rFonts w:ascii="Calibri" w:hAnsi="Calibri"/>
          <w:b/>
          <w:szCs w:val="20"/>
        </w:rPr>
        <w:t xml:space="preserve">ANEXO </w:t>
      </w:r>
      <w:r w:rsidR="00486E09" w:rsidRPr="00FD71E2">
        <w:rPr>
          <w:rFonts w:ascii="Calibri" w:hAnsi="Calibri"/>
          <w:b/>
          <w:szCs w:val="20"/>
        </w:rPr>
        <w:t>IV</w:t>
      </w:r>
      <w:r w:rsidRPr="00FD71E2">
        <w:rPr>
          <w:rFonts w:ascii="Calibri" w:hAnsi="Calibri"/>
          <w:b/>
          <w:szCs w:val="20"/>
        </w:rPr>
        <w:t>.</w:t>
      </w:r>
      <w:r w:rsidRPr="00FD71E2">
        <w:rPr>
          <w:rFonts w:ascii="Calibri" w:hAnsi="Calibri"/>
          <w:szCs w:val="20"/>
        </w:rPr>
        <w:t xml:space="preserve"> </w:t>
      </w:r>
    </w:p>
    <w:p w14:paraId="74AB5B1A" w14:textId="14242A40" w:rsidR="00AC370B" w:rsidRPr="00E60DF6" w:rsidRDefault="00AC370B" w:rsidP="006A45F4">
      <w:pPr>
        <w:spacing w:before="240" w:after="240"/>
        <w:rPr>
          <w:rFonts w:ascii="Calibri" w:hAnsi="Calibri"/>
          <w:color w:val="000000"/>
          <w:szCs w:val="20"/>
        </w:rPr>
      </w:pPr>
      <w:r w:rsidRPr="00AC370B">
        <w:rPr>
          <w:rFonts w:ascii="Calibri" w:hAnsi="Calibri"/>
          <w:color w:val="000000"/>
          <w:szCs w:val="20"/>
        </w:rPr>
        <w:lastRenderedPageBreak/>
        <w:t xml:space="preserve">Las ayudas de </w:t>
      </w:r>
      <w:r>
        <w:rPr>
          <w:rFonts w:ascii="Calibri" w:hAnsi="Calibri"/>
          <w:color w:val="000000"/>
          <w:szCs w:val="20"/>
        </w:rPr>
        <w:t>estos</w:t>
      </w:r>
      <w:r w:rsidRPr="00AC370B">
        <w:rPr>
          <w:rFonts w:ascii="Calibri" w:hAnsi="Calibri"/>
          <w:color w:val="000000"/>
          <w:szCs w:val="20"/>
        </w:rPr>
        <w:t xml:space="preserve"> programas de incentivos serán incompatibles con otras subvenciones o ayudas que pudieran concederse para la misma finalidad, procedentes de cualesquiera administraciones o entes públicos o privados, </w:t>
      </w:r>
      <w:r w:rsidRPr="00E60DF6">
        <w:rPr>
          <w:rFonts w:ascii="Calibri" w:hAnsi="Calibri"/>
          <w:color w:val="000000"/>
          <w:szCs w:val="20"/>
        </w:rPr>
        <w:t>nacionales, de la Unión Europea o de organismos internacionales.</w:t>
      </w:r>
    </w:p>
    <w:p w14:paraId="4E4DD520" w14:textId="373C6208" w:rsidR="0006293F" w:rsidRPr="00A65312" w:rsidRDefault="0006293F" w:rsidP="006A45F4">
      <w:pPr>
        <w:spacing w:before="240" w:after="240"/>
        <w:rPr>
          <w:rFonts w:ascii="Calibri" w:hAnsi="Calibri"/>
          <w:szCs w:val="20"/>
        </w:rPr>
      </w:pPr>
      <w:r w:rsidRPr="00A65312">
        <w:rPr>
          <w:rFonts w:ascii="Calibri" w:hAnsi="Calibri"/>
          <w:szCs w:val="20"/>
        </w:rPr>
        <w:t xml:space="preserve">Se adjunta como </w:t>
      </w:r>
      <w:r w:rsidR="002D64C6" w:rsidRPr="00A65312">
        <w:rPr>
          <w:rFonts w:ascii="Calibri" w:hAnsi="Calibri"/>
          <w:szCs w:val="20"/>
        </w:rPr>
        <w:t xml:space="preserve">ANEXO </w:t>
      </w:r>
      <w:r w:rsidR="00E60DF6" w:rsidRPr="00A65312">
        <w:rPr>
          <w:rFonts w:ascii="Calibri" w:hAnsi="Calibri"/>
          <w:szCs w:val="20"/>
        </w:rPr>
        <w:t>A</w:t>
      </w:r>
      <w:r w:rsidRPr="00A65312">
        <w:rPr>
          <w:rFonts w:ascii="Calibri" w:hAnsi="Calibri"/>
          <w:szCs w:val="20"/>
        </w:rPr>
        <w:t xml:space="preserve"> una “GUÍA DE VERIFICACIÓN DE LA DOCUMENTACIÓN APORTADA” </w:t>
      </w:r>
      <w:r w:rsidR="00814FE0" w:rsidRPr="00A65312">
        <w:rPr>
          <w:rFonts w:ascii="Calibri" w:hAnsi="Calibri"/>
          <w:szCs w:val="20"/>
        </w:rPr>
        <w:t xml:space="preserve">de este programa de ayudas </w:t>
      </w:r>
      <w:r w:rsidRPr="00A65312">
        <w:rPr>
          <w:rFonts w:ascii="Calibri" w:hAnsi="Calibri"/>
          <w:szCs w:val="20"/>
        </w:rPr>
        <w:t xml:space="preserve">en la que se describen los criterios generales de revisión de la información y documentación aportada por el beneficiario de la ayuda en esta fase de justificación de las actuaciones realizadas, y que puede servir a la hora de que el beneficiario pueda preparar dicha documentación. </w:t>
      </w:r>
    </w:p>
    <w:p w14:paraId="6D00C247" w14:textId="77777777" w:rsidR="00814FE0" w:rsidRDefault="00814FE0" w:rsidP="008C00BD">
      <w:pPr>
        <w:pBdr>
          <w:top w:val="single" w:sz="4" w:space="1" w:color="auto"/>
          <w:left w:val="single" w:sz="4" w:space="4" w:color="auto"/>
          <w:bottom w:val="single" w:sz="4" w:space="1" w:color="auto"/>
          <w:right w:val="single" w:sz="4" w:space="4" w:color="auto"/>
        </w:pBdr>
        <w:spacing w:before="120" w:after="120"/>
        <w:ind w:left="709" w:right="708"/>
        <w:rPr>
          <w:rFonts w:ascii="Calibri" w:hAnsi="Calibri"/>
          <w:b/>
          <w:color w:val="000000"/>
          <w:szCs w:val="20"/>
        </w:rPr>
      </w:pPr>
      <w:r>
        <w:rPr>
          <w:rFonts w:ascii="Calibri" w:hAnsi="Calibri"/>
          <w:b/>
          <w:color w:val="000000"/>
          <w:szCs w:val="20"/>
        </w:rPr>
        <w:t>En todo caso</w:t>
      </w:r>
      <w:r w:rsidRPr="000610A5">
        <w:rPr>
          <w:rFonts w:ascii="Calibri" w:hAnsi="Calibri"/>
          <w:b/>
          <w:color w:val="000000"/>
          <w:szCs w:val="20"/>
        </w:rPr>
        <w:t xml:space="preserve"> las bases reguladoras de</w:t>
      </w:r>
      <w:r>
        <w:rPr>
          <w:rFonts w:ascii="Calibri" w:hAnsi="Calibri"/>
          <w:b/>
          <w:color w:val="000000"/>
          <w:szCs w:val="20"/>
        </w:rPr>
        <w:t xml:space="preserve"> este</w:t>
      </w:r>
      <w:r w:rsidRPr="000610A5">
        <w:rPr>
          <w:rFonts w:ascii="Calibri" w:hAnsi="Calibri"/>
          <w:b/>
          <w:color w:val="000000"/>
          <w:szCs w:val="20"/>
        </w:rPr>
        <w:t xml:space="preserve"> Programa </w:t>
      </w:r>
      <w:r>
        <w:rPr>
          <w:rFonts w:ascii="Calibri" w:hAnsi="Calibri"/>
          <w:b/>
          <w:color w:val="000000"/>
          <w:szCs w:val="20"/>
        </w:rPr>
        <w:t xml:space="preserve">de Ayudas </w:t>
      </w:r>
      <w:r w:rsidRPr="000610A5">
        <w:rPr>
          <w:rFonts w:ascii="Calibri" w:hAnsi="Calibri"/>
          <w:b/>
          <w:color w:val="000000"/>
          <w:szCs w:val="20"/>
        </w:rPr>
        <w:t>prevalecen frente a cualquier discrepancia que este documento pudiese tener respecto a las mismas.</w:t>
      </w:r>
    </w:p>
    <w:p w14:paraId="38E946B5" w14:textId="77777777" w:rsidR="009F17F6" w:rsidRDefault="009F17F6" w:rsidP="009F17F6">
      <w:pPr>
        <w:spacing w:before="240" w:after="240"/>
        <w:rPr>
          <w:rFonts w:ascii="Calibri" w:hAnsi="Calibri"/>
          <w:b/>
          <w:color w:val="000000"/>
          <w:szCs w:val="20"/>
        </w:rPr>
      </w:pPr>
      <w:r w:rsidRPr="0003561C">
        <w:rPr>
          <w:rFonts w:ascii="Calibri" w:hAnsi="Calibri"/>
          <w:color w:val="000000"/>
          <w:szCs w:val="20"/>
        </w:rPr>
        <w:t>Se recuerda que</w:t>
      </w:r>
      <w:r>
        <w:rPr>
          <w:rFonts w:ascii="Calibri" w:hAnsi="Calibri"/>
          <w:color w:val="000000"/>
          <w:szCs w:val="20"/>
        </w:rPr>
        <w:t xml:space="preserve"> las </w:t>
      </w:r>
      <w:r w:rsidRPr="00FA01EF">
        <w:rPr>
          <w:rFonts w:ascii="Calibri" w:hAnsi="Calibri"/>
          <w:b/>
          <w:color w:val="000000"/>
          <w:szCs w:val="20"/>
          <w:u w:val="single"/>
        </w:rPr>
        <w:t>obligaciones esenciales de los beneficiarios</w:t>
      </w:r>
      <w:r>
        <w:rPr>
          <w:rFonts w:ascii="Calibri" w:hAnsi="Calibri"/>
          <w:b/>
          <w:color w:val="000000"/>
          <w:szCs w:val="20"/>
          <w:u w:val="single"/>
        </w:rPr>
        <w:t xml:space="preserve"> se encuentran en el</w:t>
      </w:r>
      <w:r w:rsidRPr="00FA01EF">
        <w:rPr>
          <w:rFonts w:ascii="Calibri" w:hAnsi="Calibri"/>
          <w:b/>
          <w:color w:val="000000"/>
          <w:szCs w:val="20"/>
        </w:rPr>
        <w:t xml:space="preserve"> </w:t>
      </w:r>
      <w:r>
        <w:rPr>
          <w:rFonts w:ascii="Calibri" w:hAnsi="Calibri"/>
          <w:b/>
          <w:color w:val="000000"/>
          <w:szCs w:val="20"/>
        </w:rPr>
        <w:t xml:space="preserve">apartado decimosexto de la convocatoria. </w:t>
      </w:r>
    </w:p>
    <w:p w14:paraId="480FF3FB" w14:textId="0235D127" w:rsidR="002F6883" w:rsidRPr="00A65312" w:rsidRDefault="009F17F6" w:rsidP="009F17F6">
      <w:pPr>
        <w:spacing w:before="240" w:after="240"/>
        <w:rPr>
          <w:rFonts w:ascii="Calibri" w:hAnsi="Calibri"/>
          <w:color w:val="000000"/>
        </w:rPr>
      </w:pPr>
      <w:r w:rsidRPr="00796303">
        <w:rPr>
          <w:rFonts w:ascii="Calibri" w:hAnsi="Calibri"/>
          <w:color w:val="000000"/>
        </w:rPr>
        <w:t>Adicionalmente a las obliga</w:t>
      </w:r>
      <w:r w:rsidRPr="00943B8B">
        <w:rPr>
          <w:rFonts w:ascii="Calibri" w:hAnsi="Calibri"/>
          <w:color w:val="000000"/>
        </w:rPr>
        <w:t>ciones</w:t>
      </w:r>
      <w:r>
        <w:rPr>
          <w:rFonts w:ascii="Calibri" w:hAnsi="Calibri"/>
          <w:color w:val="000000"/>
        </w:rPr>
        <w:t xml:space="preserve"> allí descritas, se deberá cumplir con lo establecido en las bases reguladoras y </w:t>
      </w:r>
      <w:r w:rsidRPr="00943B8B">
        <w:rPr>
          <w:rFonts w:ascii="Calibri" w:hAnsi="Calibri"/>
          <w:color w:val="000000"/>
        </w:rPr>
        <w:t xml:space="preserve"> </w:t>
      </w:r>
      <w:r w:rsidRPr="00796303">
        <w:rPr>
          <w:rFonts w:ascii="Calibri" w:hAnsi="Calibri"/>
          <w:color w:val="000000"/>
        </w:rPr>
        <w:t xml:space="preserve">se deberá disponer de los documentos </w:t>
      </w:r>
      <w:r>
        <w:rPr>
          <w:rFonts w:ascii="Calibri" w:hAnsi="Calibri"/>
          <w:color w:val="000000"/>
        </w:rPr>
        <w:t>acreditativos d</w:t>
      </w:r>
      <w:r w:rsidRPr="00796303">
        <w:rPr>
          <w:rFonts w:ascii="Calibri" w:hAnsi="Calibri"/>
          <w:color w:val="000000"/>
        </w:rPr>
        <w:t xml:space="preserve">el cumplimiento de lo establecido en </w:t>
      </w:r>
      <w:r w:rsidRPr="00796303">
        <w:rPr>
          <w:rFonts w:ascii="Calibri" w:hAnsi="Calibri"/>
          <w:b/>
          <w:color w:val="000000"/>
        </w:rPr>
        <w:t>la Ley 38/200</w:t>
      </w:r>
      <w:r>
        <w:rPr>
          <w:rFonts w:ascii="Calibri" w:hAnsi="Calibri"/>
          <w:b/>
          <w:color w:val="000000"/>
        </w:rPr>
        <w:t>3,</w:t>
      </w:r>
      <w:r w:rsidRPr="00796303">
        <w:rPr>
          <w:rFonts w:ascii="Calibri" w:hAnsi="Calibri"/>
          <w:b/>
          <w:color w:val="000000"/>
        </w:rPr>
        <w:t xml:space="preserve"> General de Subvenciones,</w:t>
      </w:r>
      <w:r w:rsidRPr="00796303">
        <w:rPr>
          <w:rFonts w:ascii="Calibri" w:hAnsi="Calibri"/>
          <w:color w:val="000000"/>
        </w:rPr>
        <w:t xml:space="preserve"> </w:t>
      </w:r>
      <w:r>
        <w:rPr>
          <w:rFonts w:ascii="Calibri" w:hAnsi="Calibri"/>
          <w:color w:val="000000"/>
        </w:rPr>
        <w:t xml:space="preserve">sobre </w:t>
      </w:r>
      <w:r w:rsidRPr="00C0347D">
        <w:rPr>
          <w:rFonts w:ascii="Calibri" w:hAnsi="Calibri"/>
          <w:color w:val="000000"/>
        </w:rPr>
        <w:t xml:space="preserve">la legalidad del procedimiento de contratación de las actuaciones por parte del </w:t>
      </w:r>
      <w:r>
        <w:rPr>
          <w:rFonts w:ascii="Calibri" w:hAnsi="Calibri"/>
          <w:color w:val="000000"/>
        </w:rPr>
        <w:t xml:space="preserve">beneficiario </w:t>
      </w:r>
      <w:r w:rsidRPr="00C0347D">
        <w:rPr>
          <w:rFonts w:ascii="Calibri" w:hAnsi="Calibri"/>
          <w:color w:val="000000"/>
        </w:rPr>
        <w:t>de las ayudas así como que dispone de al menos tres ofertas de diferentes proveedores</w:t>
      </w:r>
      <w:r>
        <w:rPr>
          <w:rFonts w:ascii="Calibri" w:hAnsi="Calibri"/>
          <w:color w:val="000000"/>
        </w:rPr>
        <w:t>,</w:t>
      </w:r>
      <w:r w:rsidRPr="00C0347D">
        <w:rPr>
          <w:rFonts w:ascii="Calibri" w:hAnsi="Calibri"/>
          <w:color w:val="000000"/>
        </w:rPr>
        <w:t xml:space="preserve"> en los supuestos previstos en el artículo 31.3 de la</w:t>
      </w:r>
      <w:r>
        <w:rPr>
          <w:rFonts w:ascii="Calibri" w:hAnsi="Calibri"/>
          <w:color w:val="000000"/>
        </w:rPr>
        <w:t xml:space="preserve"> citada</w:t>
      </w:r>
      <w:r w:rsidRPr="00C0347D">
        <w:rPr>
          <w:rFonts w:ascii="Calibri" w:hAnsi="Calibri"/>
          <w:color w:val="000000"/>
        </w:rPr>
        <w:t xml:space="preserve"> Ley General de Subvenciones</w:t>
      </w:r>
      <w:r>
        <w:rPr>
          <w:rFonts w:ascii="Calibri" w:hAnsi="Calibri"/>
          <w:color w:val="000000"/>
        </w:rPr>
        <w:t xml:space="preserve">, </w:t>
      </w:r>
      <w:r w:rsidRPr="00C0347D">
        <w:rPr>
          <w:rFonts w:ascii="Calibri" w:hAnsi="Calibri"/>
          <w:color w:val="000000"/>
        </w:rPr>
        <w:t>o, en su caso, adecuada justificación de la elección realizada, para aquellos contratos cuyo importe del gasto subvencionable supere las cuantías establecidas en la legislación de Contratos del Sector Público para un contrato menor</w:t>
      </w:r>
      <w:r>
        <w:rPr>
          <w:rFonts w:ascii="Calibri" w:hAnsi="Calibri"/>
          <w:color w:val="000000"/>
        </w:rPr>
        <w:t xml:space="preserve">. </w:t>
      </w:r>
      <w:r>
        <w:rPr>
          <w:rStyle w:val="Refdenotaalpie"/>
          <w:rFonts w:eastAsia="Times New Roman" w:cs="Times New Roman"/>
          <w:caps/>
          <w:sz w:val="24"/>
          <w:szCs w:val="20"/>
          <w:lang w:val="es-ES_tradnl" w:eastAsia="es-ES"/>
        </w:rPr>
        <w:footnoteReference w:id="2"/>
      </w:r>
    </w:p>
    <w:p w14:paraId="28AC9D28" w14:textId="77777777" w:rsidR="009F17F6" w:rsidRPr="00C4270D" w:rsidRDefault="009F17F6" w:rsidP="00DA3625">
      <w:pPr>
        <w:spacing w:before="240" w:after="240"/>
        <w:rPr>
          <w:color w:val="000000"/>
          <w:sz w:val="6"/>
        </w:rPr>
      </w:pPr>
    </w:p>
    <w:p w14:paraId="0AAE9E59" w14:textId="77777777" w:rsidR="009F17F6" w:rsidRDefault="006A6C62" w:rsidP="009F17F6">
      <w:pPr>
        <w:spacing w:before="240" w:after="240"/>
        <w:rPr>
          <w:rStyle w:val="Hipervnculo"/>
          <w:rFonts w:cs="Arial"/>
          <w:bdr w:val="none" w:sz="0" w:space="0" w:color="auto" w:frame="1"/>
        </w:rPr>
      </w:pPr>
      <w:r w:rsidRPr="006A6C62">
        <w:rPr>
          <w:color w:val="000000"/>
        </w:rPr>
        <w:t xml:space="preserve">Para cualquier duda o aclaración, puede dirigirse al email: </w:t>
      </w:r>
      <w:hyperlink r:id="rId9" w:history="1">
        <w:r w:rsidR="001034F2" w:rsidRPr="002927C5">
          <w:rPr>
            <w:rStyle w:val="Hipervnculo"/>
            <w:rFonts w:cs="Arial"/>
            <w:bdr w:val="none" w:sz="0" w:space="0" w:color="auto" w:frame="1"/>
          </w:rPr>
          <w:t>planificacionenergetica@aragon.es</w:t>
        </w:r>
      </w:hyperlink>
    </w:p>
    <w:p w14:paraId="65DD9A71" w14:textId="6BE12506" w:rsidR="00B92C04" w:rsidRDefault="00C4270D" w:rsidP="00BC2099">
      <w:pPr>
        <w:spacing w:after="240"/>
        <w:rPr>
          <w:rFonts w:ascii="Arial" w:eastAsia="Times New Roman" w:hAnsi="Arial" w:cs="Arial"/>
          <w:b/>
          <w:caps/>
          <w:sz w:val="24"/>
          <w:szCs w:val="20"/>
          <w:lang w:val="es-ES_tradnl" w:eastAsia="es-ES"/>
        </w:rPr>
      </w:pPr>
      <w:r>
        <w:rPr>
          <w:rFonts w:eastAsia="Times New Roman" w:cs="Times New Roman"/>
          <w:caps/>
          <w:sz w:val="24"/>
          <w:szCs w:val="20"/>
          <w:lang w:val="es-ES_tradnl" w:eastAsia="es-ES"/>
        </w:rPr>
        <w:br w:type="page"/>
      </w:r>
    </w:p>
    <w:p w14:paraId="18953F1F" w14:textId="77777777" w:rsidR="00444387" w:rsidRDefault="00444387" w:rsidP="00444387">
      <w:pPr>
        <w:pStyle w:val="Ttulo1"/>
        <w:keepNext/>
        <w:spacing w:after="0"/>
        <w:contextualSpacing w:val="0"/>
        <w:rPr>
          <w:rFonts w:eastAsia="Times New Roman" w:cs="Times New Roman"/>
          <w:caps/>
          <w:sz w:val="32"/>
          <w:szCs w:val="24"/>
          <w:u w:val="single"/>
          <w:lang w:val="es-ES_tradnl" w:eastAsia="es-ES"/>
        </w:rPr>
      </w:pPr>
    </w:p>
    <w:p w14:paraId="5C473CFF" w14:textId="1AD2806B" w:rsidR="00444387" w:rsidRPr="00444387" w:rsidRDefault="00444387" w:rsidP="00444387">
      <w:pPr>
        <w:pStyle w:val="Ttulo1"/>
        <w:keepNext/>
        <w:spacing w:after="0"/>
        <w:contextualSpacing w:val="0"/>
        <w:rPr>
          <w:rFonts w:eastAsia="Times New Roman" w:cs="Times New Roman"/>
          <w:caps/>
          <w:sz w:val="32"/>
          <w:szCs w:val="24"/>
          <w:u w:val="single"/>
          <w:lang w:val="es-ES_tradnl" w:eastAsia="es-ES"/>
        </w:rPr>
      </w:pPr>
      <w:r w:rsidRPr="00444387">
        <w:rPr>
          <w:rFonts w:eastAsia="Times New Roman" w:cs="Times New Roman"/>
          <w:caps/>
          <w:sz w:val="32"/>
          <w:szCs w:val="24"/>
          <w:u w:val="single"/>
          <w:lang w:val="es-ES_tradnl" w:eastAsia="es-ES"/>
        </w:rPr>
        <w:t>anexo 0. - Documentación a aportar por el beneficiario para justificar la realización de la actuación de los programas de ayudas al autoconsumo en el marco del real decreto 1124/2021, de 21 de diciembre.</w:t>
      </w:r>
    </w:p>
    <w:p w14:paraId="03815478" w14:textId="7A090678" w:rsidR="00444387" w:rsidRDefault="00444387" w:rsidP="002F6883">
      <w:pPr>
        <w:rPr>
          <w:color w:val="FF0000"/>
          <w:lang w:val="es-ES_tradnl" w:eastAsia="es-ES"/>
        </w:rPr>
      </w:pPr>
    </w:p>
    <w:p w14:paraId="5C343556" w14:textId="5CDC1E40" w:rsidR="002F6883" w:rsidRPr="00105C75" w:rsidRDefault="002F6883" w:rsidP="002F6883">
      <w:pPr>
        <w:rPr>
          <w:color w:val="FF0000"/>
          <w:lang w:val="es-ES_tradnl" w:eastAsia="es-ES"/>
        </w:rPr>
      </w:pPr>
      <w:r w:rsidRPr="00A65312">
        <w:rPr>
          <w:lang w:val="es-ES_tradnl" w:eastAsia="es-ES"/>
        </w:rPr>
        <w:t xml:space="preserve">En todos los casos se aportará el </w:t>
      </w:r>
      <w:r w:rsidRPr="00A65312">
        <w:rPr>
          <w:b/>
          <w:lang w:val="es-ES_tradnl" w:eastAsia="es-ES"/>
        </w:rPr>
        <w:t>ANEXO I</w:t>
      </w:r>
      <w:r w:rsidRPr="00A65312">
        <w:rPr>
          <w:lang w:val="es-ES_tradnl" w:eastAsia="es-ES"/>
        </w:rPr>
        <w:t xml:space="preserve"> JUSTIFICACIÓN DE LA SUBVENCIÓN CONCEDIDA</w:t>
      </w:r>
      <w:r w:rsidRPr="00105C75">
        <w:rPr>
          <w:color w:val="FF0000"/>
          <w:lang w:val="es-ES_tradnl" w:eastAsia="es-ES"/>
        </w:rPr>
        <w:t>.</w:t>
      </w:r>
    </w:p>
    <w:tbl>
      <w:tblPr>
        <w:tblW w:w="10343" w:type="dxa"/>
        <w:jc w:val="center"/>
        <w:tblLayout w:type="fixed"/>
        <w:tblCellMar>
          <w:left w:w="70" w:type="dxa"/>
          <w:right w:w="70" w:type="dxa"/>
        </w:tblCellMar>
        <w:tblLook w:val="04A0" w:firstRow="1" w:lastRow="0" w:firstColumn="1" w:lastColumn="0" w:noHBand="0" w:noVBand="1"/>
      </w:tblPr>
      <w:tblGrid>
        <w:gridCol w:w="846"/>
        <w:gridCol w:w="7654"/>
        <w:gridCol w:w="1843"/>
      </w:tblGrid>
      <w:tr w:rsidR="00A06DB8" w:rsidRPr="00105C75" w14:paraId="3C949B17" w14:textId="77777777" w:rsidTr="001C6A7F">
        <w:trPr>
          <w:trHeight w:val="509"/>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01C9A3" w14:textId="77777777" w:rsidR="00A06DB8" w:rsidRPr="00105C75" w:rsidRDefault="00A06DB8" w:rsidP="00A06DB8">
            <w:pPr>
              <w:spacing w:after="0" w:line="240" w:lineRule="auto"/>
              <w:jc w:val="center"/>
              <w:rPr>
                <w:rFonts w:eastAsia="Times New Roman" w:cstheme="minorHAnsi"/>
                <w:b/>
                <w:bCs/>
                <w:color w:val="000000"/>
                <w:lang w:eastAsia="es-ES"/>
              </w:rPr>
            </w:pPr>
            <w:r w:rsidRPr="00105C75">
              <w:rPr>
                <w:rFonts w:eastAsia="Times New Roman" w:cstheme="minorHAnsi"/>
                <w:b/>
                <w:bCs/>
                <w:color w:val="000000"/>
                <w:lang w:eastAsia="es-ES"/>
              </w:rPr>
              <w:t>Orden</w:t>
            </w:r>
          </w:p>
        </w:tc>
        <w:tc>
          <w:tcPr>
            <w:tcW w:w="7654" w:type="dxa"/>
            <w:tcBorders>
              <w:top w:val="single" w:sz="4" w:space="0" w:color="auto"/>
              <w:left w:val="nil"/>
              <w:bottom w:val="single" w:sz="4" w:space="0" w:color="auto"/>
              <w:right w:val="single" w:sz="4" w:space="0" w:color="auto"/>
            </w:tcBorders>
            <w:shd w:val="clear" w:color="auto" w:fill="auto"/>
            <w:vAlign w:val="center"/>
            <w:hideMark/>
          </w:tcPr>
          <w:p w14:paraId="09A13966" w14:textId="77777777" w:rsidR="00A06DB8" w:rsidRPr="00105C75" w:rsidRDefault="00A06DB8" w:rsidP="00A06DB8">
            <w:pPr>
              <w:spacing w:after="0" w:line="240" w:lineRule="auto"/>
              <w:jc w:val="center"/>
              <w:rPr>
                <w:rFonts w:eastAsia="Times New Roman" w:cstheme="minorHAnsi"/>
                <w:b/>
                <w:bCs/>
                <w:color w:val="000000"/>
                <w:lang w:eastAsia="es-ES"/>
              </w:rPr>
            </w:pPr>
            <w:r w:rsidRPr="00105C75">
              <w:rPr>
                <w:rFonts w:eastAsia="Times New Roman" w:cstheme="minorHAnsi"/>
                <w:b/>
                <w:bCs/>
                <w:color w:val="000000"/>
                <w:lang w:eastAsia="es-ES"/>
              </w:rPr>
              <w:t>Denominación</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0923C6F7" w14:textId="77777777" w:rsidR="00A06DB8" w:rsidRPr="00105C75" w:rsidRDefault="00A06DB8" w:rsidP="00A06DB8">
            <w:pPr>
              <w:spacing w:after="0" w:line="240" w:lineRule="auto"/>
              <w:jc w:val="center"/>
              <w:rPr>
                <w:rFonts w:eastAsia="Times New Roman" w:cstheme="minorHAnsi"/>
                <w:b/>
                <w:bCs/>
                <w:color w:val="000000"/>
                <w:lang w:eastAsia="es-ES"/>
              </w:rPr>
            </w:pPr>
            <w:r w:rsidRPr="00105C75">
              <w:rPr>
                <w:rFonts w:eastAsia="Times New Roman" w:cstheme="minorHAnsi"/>
                <w:b/>
                <w:bCs/>
                <w:color w:val="000000"/>
                <w:lang w:eastAsia="es-ES"/>
              </w:rPr>
              <w:t>Obligatorio</w:t>
            </w:r>
          </w:p>
        </w:tc>
      </w:tr>
      <w:tr w:rsidR="00A06DB8" w:rsidRPr="00105C75" w14:paraId="0529E593" w14:textId="77777777" w:rsidTr="001C6A7F">
        <w:trPr>
          <w:trHeight w:val="701"/>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0EA563" w14:textId="00A248C7" w:rsidR="00A06DB8" w:rsidRPr="00105C75" w:rsidRDefault="00693358" w:rsidP="00A06DB8">
            <w:pPr>
              <w:spacing w:after="0" w:line="240" w:lineRule="auto"/>
              <w:jc w:val="center"/>
              <w:rPr>
                <w:rFonts w:eastAsia="Times New Roman" w:cstheme="minorHAnsi"/>
                <w:lang w:eastAsia="es-ES"/>
              </w:rPr>
            </w:pPr>
            <w:r w:rsidRPr="00105C75">
              <w:rPr>
                <w:rFonts w:eastAsia="Times New Roman" w:cstheme="minorHAnsi"/>
                <w:lang w:eastAsia="es-ES"/>
              </w:rPr>
              <w:t>1</w:t>
            </w:r>
          </w:p>
        </w:tc>
        <w:tc>
          <w:tcPr>
            <w:tcW w:w="7654" w:type="dxa"/>
            <w:tcBorders>
              <w:top w:val="single" w:sz="4" w:space="0" w:color="auto"/>
              <w:left w:val="nil"/>
              <w:bottom w:val="single" w:sz="4" w:space="0" w:color="auto"/>
              <w:right w:val="single" w:sz="4" w:space="0" w:color="auto"/>
            </w:tcBorders>
            <w:shd w:val="clear" w:color="auto" w:fill="auto"/>
            <w:vAlign w:val="center"/>
            <w:hideMark/>
          </w:tcPr>
          <w:p w14:paraId="1E75EF28" w14:textId="47D2C992" w:rsidR="00A06DB8" w:rsidRPr="00105C75" w:rsidRDefault="00A06DB8" w:rsidP="00105C75">
            <w:pPr>
              <w:spacing w:before="240" w:line="240" w:lineRule="auto"/>
              <w:rPr>
                <w:rFonts w:eastAsia="Calibri" w:cstheme="minorHAnsi"/>
              </w:rPr>
            </w:pPr>
            <w:r w:rsidRPr="00105C75">
              <w:rPr>
                <w:rFonts w:eastAsia="Times New Roman" w:cstheme="minorHAnsi"/>
                <w:lang w:eastAsia="es-ES"/>
              </w:rPr>
              <w:t xml:space="preserve">Notificación dirigida al órgano instructor comunicando la fecha de conclusión de las actuaciones y la documentación aportada. Deberá ir fechada y firmada por el destinatario último de las ayudas (según modelo del </w:t>
            </w:r>
            <w:r w:rsidRPr="00105C75">
              <w:rPr>
                <w:rFonts w:eastAsia="Times New Roman" w:cstheme="minorHAnsi"/>
                <w:b/>
                <w:lang w:eastAsia="es-ES"/>
              </w:rPr>
              <w:t>Anexo I</w:t>
            </w:r>
            <w:r w:rsidRPr="00105C75">
              <w:rPr>
                <w:rFonts w:eastAsia="Times New Roman" w:cstheme="minorHAnsi"/>
                <w:lang w:eastAsia="es-ES"/>
              </w:rPr>
              <w:t xml:space="preserve">).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2D648AB4" w14:textId="77777777" w:rsidR="00A06DB8" w:rsidRPr="00105C75" w:rsidRDefault="00A06DB8" w:rsidP="00A06DB8">
            <w:pPr>
              <w:spacing w:after="0" w:line="240" w:lineRule="auto"/>
              <w:jc w:val="center"/>
              <w:rPr>
                <w:rFonts w:eastAsia="Times New Roman" w:cstheme="minorHAnsi"/>
                <w:lang w:eastAsia="es-ES"/>
              </w:rPr>
            </w:pPr>
            <w:r w:rsidRPr="00105C75">
              <w:rPr>
                <w:rFonts w:eastAsia="Times New Roman" w:cstheme="minorHAnsi"/>
                <w:lang w:eastAsia="es-ES"/>
              </w:rPr>
              <w:t>SI</w:t>
            </w:r>
          </w:p>
        </w:tc>
      </w:tr>
      <w:tr w:rsidR="00A06DB8" w:rsidRPr="00105C75" w14:paraId="1DA41928" w14:textId="77777777" w:rsidTr="001C6A7F">
        <w:trPr>
          <w:trHeight w:val="701"/>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3358E523" w14:textId="77777777" w:rsidR="00A06DB8" w:rsidRPr="00105C75" w:rsidRDefault="00A06DB8" w:rsidP="001C6A7F">
            <w:pPr>
              <w:spacing w:before="240" w:line="240" w:lineRule="auto"/>
              <w:jc w:val="center"/>
              <w:rPr>
                <w:rFonts w:eastAsia="Times New Roman" w:cstheme="minorHAnsi"/>
                <w:lang w:eastAsia="es-ES"/>
              </w:rPr>
            </w:pPr>
            <w:r w:rsidRPr="00105C75">
              <w:rPr>
                <w:rFonts w:eastAsia="Times New Roman" w:cstheme="minorHAnsi"/>
                <w:lang w:eastAsia="es-ES"/>
              </w:rPr>
              <w:t>2</w:t>
            </w:r>
          </w:p>
        </w:tc>
        <w:tc>
          <w:tcPr>
            <w:tcW w:w="7654" w:type="dxa"/>
            <w:tcBorders>
              <w:top w:val="single" w:sz="4" w:space="0" w:color="auto"/>
              <w:left w:val="nil"/>
              <w:bottom w:val="single" w:sz="4" w:space="0" w:color="auto"/>
              <w:right w:val="single" w:sz="4" w:space="0" w:color="auto"/>
            </w:tcBorders>
            <w:shd w:val="clear" w:color="auto" w:fill="auto"/>
            <w:vAlign w:val="center"/>
          </w:tcPr>
          <w:p w14:paraId="1CD06CD3" w14:textId="4B4D952A" w:rsidR="00A06DB8" w:rsidRPr="00105C75" w:rsidRDefault="00A06DB8" w:rsidP="001C6A7F">
            <w:pPr>
              <w:spacing w:before="240" w:line="240" w:lineRule="auto"/>
              <w:rPr>
                <w:rFonts w:eastAsia="Times New Roman" w:cstheme="minorHAnsi"/>
                <w:lang w:eastAsia="es-ES"/>
              </w:rPr>
            </w:pPr>
            <w:r w:rsidRPr="00105C75">
              <w:rPr>
                <w:rFonts w:eastAsia="Times New Roman" w:cstheme="minorHAnsi"/>
                <w:lang w:eastAsia="es-ES"/>
              </w:rPr>
              <w:t xml:space="preserve">Cuenta justificativa con aportación de justificantes de gasto, según modelo del </w:t>
            </w:r>
            <w:r w:rsidRPr="00105C75">
              <w:rPr>
                <w:rFonts w:eastAsia="Times New Roman" w:cstheme="minorHAnsi"/>
                <w:b/>
                <w:lang w:eastAsia="es-ES"/>
              </w:rPr>
              <w:t>Anexo II</w:t>
            </w:r>
            <w:r w:rsidRPr="00105C75">
              <w:rPr>
                <w:rFonts w:eastAsia="Times New Roman" w:cstheme="minorHAnsi"/>
                <w:lang w:eastAsia="es-ES"/>
              </w:rPr>
              <w:t>. Este modelo recoge toda la documentación a aportar en la justificación de acuerdo a las bases reguladoras, debiendo añadir, según el Programa, los documentos anexos necesarios. Los informes técnicos</w:t>
            </w:r>
            <w:r w:rsidR="00726EE9" w:rsidRPr="00105C75">
              <w:rPr>
                <w:rFonts w:eastAsia="Times New Roman" w:cstheme="minorHAnsi"/>
                <w:lang w:eastAsia="es-ES"/>
              </w:rPr>
              <w:t xml:space="preserve"> justificativos deben ir firmado</w:t>
            </w:r>
            <w:r w:rsidRPr="00105C75">
              <w:rPr>
                <w:rFonts w:eastAsia="Times New Roman" w:cstheme="minorHAnsi"/>
                <w:lang w:eastAsia="es-ES"/>
              </w:rPr>
              <w:t>s por el destinatario último de las ayudas y por técnico titulado competente autor del proyecto definitivo o, en su defecto, el Director de Obra, o, en su caso, la empresa instaladora autora de la memoria técnica final de la instalación ejecutada.</w:t>
            </w:r>
          </w:p>
          <w:p w14:paraId="2228749E" w14:textId="70965388" w:rsidR="00A06DB8" w:rsidRPr="00105C75" w:rsidRDefault="00A06DB8" w:rsidP="001C6A7F">
            <w:pPr>
              <w:spacing w:before="240" w:line="240" w:lineRule="auto"/>
              <w:rPr>
                <w:rFonts w:eastAsia="Times New Roman" w:cstheme="minorHAnsi"/>
                <w:lang w:eastAsia="es-ES"/>
              </w:rPr>
            </w:pPr>
            <w:r w:rsidRPr="00105C75">
              <w:rPr>
                <w:rFonts w:eastAsia="Times New Roman" w:cstheme="minorHAnsi"/>
                <w:lang w:eastAsia="es-ES"/>
              </w:rPr>
              <w:t>La cuenta justificativa tendrá como anexos toda la información declarada (certificados final de obra, facturas, justificantes de pago…)</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050EA387" w14:textId="77777777" w:rsidR="00A06DB8" w:rsidRPr="00105C75" w:rsidRDefault="00A06DB8" w:rsidP="001C6A7F">
            <w:pPr>
              <w:spacing w:before="240" w:line="240" w:lineRule="auto"/>
              <w:jc w:val="center"/>
              <w:rPr>
                <w:rFonts w:eastAsia="Times New Roman" w:cstheme="minorHAnsi"/>
                <w:lang w:eastAsia="es-ES"/>
              </w:rPr>
            </w:pPr>
            <w:r w:rsidRPr="00105C75">
              <w:rPr>
                <w:rFonts w:eastAsia="Times New Roman" w:cstheme="minorHAnsi"/>
                <w:lang w:eastAsia="es-ES"/>
              </w:rPr>
              <w:t>SI</w:t>
            </w:r>
          </w:p>
        </w:tc>
      </w:tr>
      <w:tr w:rsidR="00A06DB8" w:rsidRPr="00105C75" w14:paraId="150FE8C0" w14:textId="77777777" w:rsidTr="001C6A7F">
        <w:trPr>
          <w:trHeight w:val="701"/>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3B65E654" w14:textId="77777777" w:rsidR="00A06DB8" w:rsidRPr="00105C75" w:rsidRDefault="00A06DB8" w:rsidP="001C6A7F">
            <w:pPr>
              <w:spacing w:before="240" w:line="240" w:lineRule="auto"/>
              <w:jc w:val="center"/>
              <w:rPr>
                <w:rFonts w:eastAsia="Times New Roman" w:cstheme="minorHAnsi"/>
                <w:lang w:eastAsia="es-ES"/>
              </w:rPr>
            </w:pPr>
            <w:r w:rsidRPr="00105C75">
              <w:rPr>
                <w:rFonts w:eastAsia="Times New Roman" w:cstheme="minorHAnsi"/>
                <w:lang w:eastAsia="es-ES"/>
              </w:rPr>
              <w:t>3</w:t>
            </w:r>
          </w:p>
        </w:tc>
        <w:tc>
          <w:tcPr>
            <w:tcW w:w="7654" w:type="dxa"/>
            <w:tcBorders>
              <w:top w:val="single" w:sz="4" w:space="0" w:color="auto"/>
              <w:left w:val="nil"/>
              <w:bottom w:val="single" w:sz="4" w:space="0" w:color="auto"/>
              <w:right w:val="single" w:sz="4" w:space="0" w:color="auto"/>
            </w:tcBorders>
            <w:shd w:val="clear" w:color="auto" w:fill="auto"/>
            <w:vAlign w:val="center"/>
          </w:tcPr>
          <w:p w14:paraId="03E4A366" w14:textId="728939B4" w:rsidR="00A06DB8" w:rsidRPr="00105C75" w:rsidRDefault="00A06DB8" w:rsidP="001C6A7F">
            <w:pPr>
              <w:spacing w:before="240" w:line="240" w:lineRule="auto"/>
              <w:rPr>
                <w:rFonts w:eastAsia="Times New Roman" w:cstheme="minorHAnsi"/>
                <w:lang w:eastAsia="es-ES"/>
              </w:rPr>
            </w:pPr>
            <w:r w:rsidRPr="00105C75">
              <w:rPr>
                <w:rFonts w:eastAsia="Times New Roman" w:cstheme="minorHAnsi"/>
                <w:lang w:eastAsia="es-ES"/>
              </w:rPr>
              <w:t xml:space="preserve">Informe justificativo de la adecuada realización de las actuaciones. Según modelo del </w:t>
            </w:r>
            <w:r w:rsidRPr="00105C75">
              <w:rPr>
                <w:rFonts w:eastAsia="Times New Roman" w:cstheme="minorHAnsi"/>
                <w:b/>
                <w:lang w:eastAsia="es-ES"/>
              </w:rPr>
              <w:t>Anexo III</w:t>
            </w:r>
            <w:r w:rsidR="00396F07" w:rsidRPr="00105C75">
              <w:rPr>
                <w:rFonts w:eastAsia="Times New Roman" w:cstheme="minorHAnsi"/>
                <w:lang w:eastAsia="es-ES"/>
              </w:rPr>
              <w:t>. Este informe debe de ir firmado por el destinatario último de las ayudas y por el técnico titulado competente, autor del proyecto definitivo o, en su defecto, el director de obra o, la empresa instaladora autora de la memoria técnica final de la instalación.</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755D3D91" w14:textId="77777777" w:rsidR="00A06DB8" w:rsidRPr="00105C75" w:rsidRDefault="00A06DB8" w:rsidP="001C6A7F">
            <w:pPr>
              <w:spacing w:before="240" w:line="240" w:lineRule="auto"/>
              <w:jc w:val="center"/>
              <w:rPr>
                <w:rFonts w:eastAsia="Times New Roman" w:cstheme="minorHAnsi"/>
                <w:lang w:eastAsia="es-ES"/>
              </w:rPr>
            </w:pPr>
            <w:r w:rsidRPr="00105C75">
              <w:rPr>
                <w:rFonts w:eastAsia="Times New Roman" w:cstheme="minorHAnsi"/>
                <w:lang w:eastAsia="es-ES"/>
              </w:rPr>
              <w:t xml:space="preserve">SI </w:t>
            </w:r>
          </w:p>
        </w:tc>
      </w:tr>
      <w:tr w:rsidR="00A06DB8" w:rsidRPr="00105C75" w14:paraId="6A738F5F" w14:textId="77777777" w:rsidTr="001C6A7F">
        <w:trPr>
          <w:trHeight w:val="701"/>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E60D802" w14:textId="76E2A2B3" w:rsidR="00A06DB8" w:rsidRPr="00105C75" w:rsidRDefault="00256588" w:rsidP="001C6A7F">
            <w:pPr>
              <w:spacing w:before="240" w:line="240" w:lineRule="auto"/>
              <w:jc w:val="center"/>
              <w:rPr>
                <w:rFonts w:eastAsia="Times New Roman" w:cstheme="minorHAnsi"/>
                <w:lang w:eastAsia="es-ES"/>
              </w:rPr>
            </w:pPr>
            <w:r w:rsidRPr="00105C75">
              <w:rPr>
                <w:rFonts w:eastAsia="Times New Roman" w:cstheme="minorHAnsi"/>
                <w:lang w:eastAsia="es-ES"/>
              </w:rPr>
              <w:t>4</w:t>
            </w:r>
          </w:p>
        </w:tc>
        <w:tc>
          <w:tcPr>
            <w:tcW w:w="7654" w:type="dxa"/>
            <w:tcBorders>
              <w:top w:val="single" w:sz="4" w:space="0" w:color="auto"/>
              <w:left w:val="nil"/>
              <w:bottom w:val="single" w:sz="4" w:space="0" w:color="auto"/>
              <w:right w:val="single" w:sz="4" w:space="0" w:color="auto"/>
            </w:tcBorders>
            <w:shd w:val="clear" w:color="auto" w:fill="auto"/>
            <w:vAlign w:val="center"/>
          </w:tcPr>
          <w:p w14:paraId="627D0024" w14:textId="737FA049" w:rsidR="00A06DB8" w:rsidRPr="00105C75" w:rsidRDefault="00A06DB8" w:rsidP="001C6A7F">
            <w:pPr>
              <w:spacing w:before="240" w:line="240" w:lineRule="auto"/>
              <w:rPr>
                <w:rFonts w:eastAsia="Times New Roman" w:cstheme="minorHAnsi"/>
                <w:lang w:eastAsia="es-ES"/>
              </w:rPr>
            </w:pPr>
            <w:r w:rsidRPr="00105C75">
              <w:rPr>
                <w:rFonts w:eastAsia="Times New Roman" w:cstheme="minorHAnsi"/>
                <w:lang w:eastAsia="es-ES"/>
              </w:rPr>
              <w:t>Informe de auditor, con el contenido mínimo establecido en la convocatoria de ayudas.</w:t>
            </w:r>
          </w:p>
          <w:p w14:paraId="044B786E" w14:textId="4F32E60A" w:rsidR="00396F07" w:rsidRPr="00105C75" w:rsidRDefault="00105C75" w:rsidP="00523A45">
            <w:pPr>
              <w:spacing w:before="240" w:line="240" w:lineRule="auto"/>
              <w:rPr>
                <w:rFonts w:eastAsia="Times New Roman" w:cstheme="minorHAnsi"/>
                <w:lang w:eastAsia="es-ES"/>
              </w:rPr>
            </w:pPr>
            <w:r w:rsidRPr="00105C75">
              <w:rPr>
                <w:rFonts w:eastAsia="Times New Roman" w:cstheme="minorHAnsi"/>
                <w:b/>
                <w:lang w:eastAsia="es-ES"/>
              </w:rPr>
              <w:t>(</w:t>
            </w:r>
            <w:r w:rsidR="00396F07" w:rsidRPr="00105C75">
              <w:rPr>
                <w:rFonts w:eastAsia="Times New Roman" w:cstheme="minorHAnsi"/>
                <w:b/>
                <w:lang w:eastAsia="es-ES"/>
              </w:rPr>
              <w:t>OBLIGATORIO</w:t>
            </w:r>
            <w:r w:rsidR="00523A45">
              <w:rPr>
                <w:rFonts w:eastAsia="Times New Roman" w:cstheme="minorHAnsi"/>
                <w:lang w:eastAsia="es-ES"/>
              </w:rPr>
              <w:t xml:space="preserve"> para los proyectos con una </w:t>
            </w:r>
            <w:r w:rsidR="00523A45" w:rsidRPr="00523A45">
              <w:rPr>
                <w:rFonts w:eastAsia="Times New Roman" w:cstheme="minorHAnsi"/>
                <w:b/>
                <w:lang w:eastAsia="es-ES"/>
              </w:rPr>
              <w:t>cuantía de ayuda</w:t>
            </w:r>
            <w:r w:rsidR="00523A45">
              <w:rPr>
                <w:rFonts w:eastAsia="Times New Roman" w:cstheme="minorHAnsi"/>
                <w:lang w:eastAsia="es-ES"/>
              </w:rPr>
              <w:t xml:space="preserve"> concedida </w:t>
            </w:r>
            <w:r w:rsidR="00523A45" w:rsidRPr="000131BD">
              <w:rPr>
                <w:rFonts w:eastAsia="Times New Roman" w:cstheme="minorHAnsi"/>
                <w:b/>
                <w:lang w:eastAsia="es-ES"/>
              </w:rPr>
              <w:t>igual o superior a 100</w:t>
            </w:r>
            <w:r w:rsidR="00523A45" w:rsidRPr="00523A45">
              <w:rPr>
                <w:rFonts w:eastAsia="Times New Roman" w:cstheme="minorHAnsi"/>
                <w:b/>
                <w:lang w:eastAsia="es-ES"/>
              </w:rPr>
              <w:t>.000 €</w:t>
            </w:r>
            <w:r w:rsidR="00523A45">
              <w:rPr>
                <w:rFonts w:eastAsia="Times New Roman" w:cstheme="minorHAnsi"/>
                <w:lang w:eastAsia="es-ES"/>
              </w:rPr>
              <w:t xml:space="preserve"> o </w:t>
            </w:r>
            <w:r w:rsidR="00523A45" w:rsidRPr="00523A45">
              <w:rPr>
                <w:rFonts w:eastAsia="Times New Roman" w:cstheme="minorHAnsi"/>
                <w:lang w:eastAsia="es-ES"/>
              </w:rPr>
              <w:t xml:space="preserve">cuyo </w:t>
            </w:r>
            <w:r w:rsidR="00396F07" w:rsidRPr="00523A45">
              <w:rPr>
                <w:rFonts w:eastAsia="Times New Roman" w:cstheme="minorHAnsi"/>
                <w:b/>
                <w:lang w:eastAsia="es-ES"/>
              </w:rPr>
              <w:t>coste elegible</w:t>
            </w:r>
            <w:r w:rsidR="00523A45" w:rsidRPr="00523A45">
              <w:rPr>
                <w:rFonts w:eastAsia="Times New Roman" w:cstheme="minorHAnsi"/>
                <w:b/>
                <w:lang w:eastAsia="es-ES"/>
              </w:rPr>
              <w:t xml:space="preserve"> </w:t>
            </w:r>
            <w:r w:rsidR="00523A45" w:rsidRPr="00523A45">
              <w:rPr>
                <w:rFonts w:eastAsia="Times New Roman" w:cstheme="minorHAnsi"/>
                <w:lang w:eastAsia="es-ES"/>
              </w:rPr>
              <w:t>sea</w:t>
            </w:r>
            <w:r w:rsidR="00396F07" w:rsidRPr="00523A45">
              <w:rPr>
                <w:rFonts w:eastAsia="Times New Roman" w:cstheme="minorHAnsi"/>
                <w:b/>
                <w:lang w:eastAsia="es-ES"/>
              </w:rPr>
              <w:t xml:space="preserve"> </w:t>
            </w:r>
            <w:r w:rsidR="00001A17">
              <w:rPr>
                <w:rFonts w:eastAsia="Times New Roman" w:cstheme="minorHAnsi"/>
                <w:b/>
                <w:lang w:eastAsia="es-ES"/>
              </w:rPr>
              <w:t xml:space="preserve">superior </w:t>
            </w:r>
            <w:r w:rsidR="00396F07" w:rsidRPr="00001A17">
              <w:rPr>
                <w:rFonts w:eastAsia="Times New Roman" w:cstheme="minorHAnsi"/>
                <w:b/>
                <w:lang w:eastAsia="es-ES"/>
              </w:rPr>
              <w:t>a</w:t>
            </w:r>
            <w:r w:rsidR="00396F07" w:rsidRPr="00523A45">
              <w:rPr>
                <w:rFonts w:eastAsia="Times New Roman" w:cstheme="minorHAnsi"/>
                <w:b/>
                <w:lang w:eastAsia="es-ES"/>
              </w:rPr>
              <w:t> 1</w:t>
            </w:r>
            <w:r w:rsidR="00523A45" w:rsidRPr="00523A45">
              <w:rPr>
                <w:rFonts w:eastAsia="Times New Roman" w:cstheme="minorHAnsi"/>
                <w:b/>
                <w:lang w:eastAsia="es-ES"/>
              </w:rPr>
              <w:t>.0</w:t>
            </w:r>
            <w:r w:rsidR="00396F07" w:rsidRPr="00523A45">
              <w:rPr>
                <w:rFonts w:eastAsia="Times New Roman" w:cstheme="minorHAnsi"/>
                <w:b/>
                <w:lang w:eastAsia="es-ES"/>
              </w:rPr>
              <w:t>00.000</w:t>
            </w:r>
            <w:r w:rsidR="00523A45" w:rsidRPr="00523A45">
              <w:rPr>
                <w:rFonts w:eastAsia="Times New Roman" w:cstheme="minorHAnsi"/>
                <w:b/>
                <w:lang w:eastAsia="es-ES"/>
              </w:rPr>
              <w:t xml:space="preserve"> de €,</w:t>
            </w:r>
            <w:r w:rsidR="00396F07" w:rsidRPr="00523A45">
              <w:rPr>
                <w:rFonts w:eastAsia="Times New Roman" w:cstheme="minorHAnsi"/>
                <w:lang w:eastAsia="es-ES"/>
              </w:rPr>
              <w:t xml:space="preserve"> </w:t>
            </w:r>
            <w:r w:rsidR="00396F07" w:rsidRPr="00105C75">
              <w:rPr>
                <w:rFonts w:eastAsia="Times New Roman" w:cstheme="minorHAnsi"/>
                <w:lang w:eastAsia="es-ES"/>
              </w:rPr>
              <w:t>y opcionalmente para el resto)</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229320BC" w14:textId="625BCE96" w:rsidR="00A06DB8" w:rsidRPr="00644821" w:rsidRDefault="00396F07" w:rsidP="001C6A7F">
            <w:pPr>
              <w:spacing w:before="240" w:line="240" w:lineRule="auto"/>
              <w:rPr>
                <w:rFonts w:eastAsia="Times New Roman" w:cstheme="minorHAnsi"/>
                <w:sz w:val="20"/>
                <w:lang w:eastAsia="es-ES"/>
              </w:rPr>
            </w:pPr>
            <w:r w:rsidRPr="00644821">
              <w:rPr>
                <w:rFonts w:eastAsia="Times New Roman" w:cstheme="minorHAnsi"/>
                <w:sz w:val="20"/>
                <w:lang w:eastAsia="es-ES"/>
              </w:rPr>
              <w:t xml:space="preserve">SI </w:t>
            </w:r>
            <w:r w:rsidR="00644821" w:rsidRPr="00644821">
              <w:rPr>
                <w:rFonts w:eastAsia="Times New Roman" w:cstheme="minorHAnsi"/>
                <w:sz w:val="20"/>
                <w:lang w:eastAsia="es-ES"/>
              </w:rPr>
              <w:t xml:space="preserve">ayuda </w:t>
            </w:r>
            <w:r w:rsidRPr="00644821">
              <w:rPr>
                <w:rFonts w:eastAsia="Times New Roman" w:cstheme="minorHAnsi"/>
                <w:sz w:val="20"/>
                <w:lang w:eastAsia="es-ES"/>
              </w:rPr>
              <w:t>&gt; 100.000 €</w:t>
            </w:r>
          </w:p>
          <w:p w14:paraId="77114A53" w14:textId="41A0CC88" w:rsidR="00644821" w:rsidRPr="00644821" w:rsidRDefault="00644821" w:rsidP="00644821">
            <w:pPr>
              <w:spacing w:before="240" w:line="240" w:lineRule="auto"/>
              <w:jc w:val="center"/>
              <w:rPr>
                <w:rFonts w:eastAsia="Times New Roman" w:cstheme="minorHAnsi"/>
                <w:sz w:val="20"/>
                <w:lang w:eastAsia="es-ES"/>
              </w:rPr>
            </w:pPr>
            <w:r w:rsidRPr="00644821">
              <w:rPr>
                <w:rFonts w:eastAsia="Times New Roman" w:cstheme="minorHAnsi"/>
                <w:sz w:val="20"/>
                <w:lang w:eastAsia="es-ES"/>
              </w:rPr>
              <w:t>o</w:t>
            </w:r>
          </w:p>
          <w:p w14:paraId="5E57D42C" w14:textId="6BFDBBD9" w:rsidR="00644821" w:rsidRPr="00105C75" w:rsidRDefault="00644821" w:rsidP="001C6A7F">
            <w:pPr>
              <w:spacing w:before="240" w:line="240" w:lineRule="auto"/>
              <w:rPr>
                <w:rFonts w:eastAsia="Times New Roman" w:cstheme="minorHAnsi"/>
                <w:lang w:eastAsia="es-ES"/>
              </w:rPr>
            </w:pPr>
            <w:r w:rsidRPr="00644821">
              <w:rPr>
                <w:rFonts w:eastAsia="Times New Roman" w:cstheme="minorHAnsi"/>
                <w:sz w:val="20"/>
                <w:lang w:eastAsia="es-ES"/>
              </w:rPr>
              <w:t>SI coste elegible &gt; 1.000.000 €</w:t>
            </w:r>
          </w:p>
        </w:tc>
      </w:tr>
      <w:tr w:rsidR="00A06DB8" w:rsidRPr="00105C75" w14:paraId="53F784FF" w14:textId="77777777" w:rsidTr="001C6A7F">
        <w:trPr>
          <w:trHeight w:val="894"/>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E502539" w14:textId="06A33039" w:rsidR="00A06DB8" w:rsidRPr="00105C75" w:rsidRDefault="00256588" w:rsidP="001C6A7F">
            <w:pPr>
              <w:spacing w:before="240" w:line="240" w:lineRule="auto"/>
              <w:jc w:val="center"/>
              <w:rPr>
                <w:rFonts w:eastAsia="Times New Roman" w:cstheme="minorHAnsi"/>
                <w:lang w:eastAsia="es-ES"/>
              </w:rPr>
            </w:pPr>
            <w:r w:rsidRPr="00105C75">
              <w:rPr>
                <w:rFonts w:eastAsia="Times New Roman" w:cstheme="minorHAnsi"/>
                <w:lang w:eastAsia="es-ES"/>
              </w:rPr>
              <w:t>5</w:t>
            </w:r>
          </w:p>
        </w:tc>
        <w:tc>
          <w:tcPr>
            <w:tcW w:w="7654" w:type="dxa"/>
            <w:tcBorders>
              <w:top w:val="single" w:sz="4" w:space="0" w:color="auto"/>
              <w:left w:val="nil"/>
              <w:bottom w:val="single" w:sz="4" w:space="0" w:color="auto"/>
              <w:right w:val="single" w:sz="4" w:space="0" w:color="auto"/>
            </w:tcBorders>
            <w:shd w:val="clear" w:color="auto" w:fill="auto"/>
            <w:vAlign w:val="center"/>
          </w:tcPr>
          <w:p w14:paraId="3D240587" w14:textId="4E8BE456" w:rsidR="00A06DB8" w:rsidRPr="00105C75" w:rsidRDefault="00A06DB8" w:rsidP="001C6A7F">
            <w:pPr>
              <w:spacing w:before="240" w:line="240" w:lineRule="auto"/>
              <w:rPr>
                <w:rFonts w:eastAsia="Times New Roman" w:cstheme="minorHAnsi"/>
                <w:b/>
                <w:lang w:eastAsia="es-ES"/>
              </w:rPr>
            </w:pPr>
            <w:r w:rsidRPr="00105C75">
              <w:rPr>
                <w:rFonts w:eastAsia="Times New Roman" w:cstheme="minorHAnsi"/>
                <w:lang w:eastAsia="es-ES"/>
              </w:rPr>
              <w:t xml:space="preserve">Declaraciones responsables previas a la justificación por parte de los destinatarios últimos, de la realización de las actuaciones objeto de la ayuda en el contexto del presente programa de ayudas. </w:t>
            </w:r>
            <w:r w:rsidRPr="00105C75">
              <w:rPr>
                <w:rFonts w:eastAsia="Times New Roman" w:cstheme="minorHAnsi"/>
                <w:b/>
                <w:lang w:eastAsia="es-ES"/>
              </w:rPr>
              <w:t>Según modelo del Anexo IV.</w:t>
            </w:r>
          </w:p>
          <w:p w14:paraId="34B08EED" w14:textId="0994025C" w:rsidR="00A06DB8" w:rsidRPr="00105C75" w:rsidRDefault="00A06DB8" w:rsidP="001C6A7F">
            <w:pPr>
              <w:spacing w:before="240" w:line="240" w:lineRule="auto"/>
              <w:rPr>
                <w:rFonts w:eastAsia="Times New Roman" w:cstheme="minorHAnsi"/>
                <w:lang w:eastAsia="es-ES"/>
              </w:rPr>
            </w:pPr>
            <w:r w:rsidRPr="00105C75">
              <w:rPr>
                <w:rFonts w:eastAsia="Times New Roman" w:cstheme="minorHAnsi"/>
                <w:lang w:eastAsia="es-ES"/>
              </w:rPr>
              <w:t>También podrá aportarse la documentación justificativa de tales declaraciones.</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7467FA3A" w14:textId="77777777" w:rsidR="00A06DB8" w:rsidRPr="00105C75" w:rsidRDefault="00A06DB8" w:rsidP="001C6A7F">
            <w:pPr>
              <w:spacing w:before="240" w:line="240" w:lineRule="auto"/>
              <w:jc w:val="center"/>
              <w:rPr>
                <w:rFonts w:eastAsia="Times New Roman" w:cstheme="minorHAnsi"/>
                <w:lang w:eastAsia="es-ES"/>
              </w:rPr>
            </w:pPr>
            <w:r w:rsidRPr="00105C75">
              <w:rPr>
                <w:rFonts w:eastAsia="Times New Roman" w:cstheme="minorHAnsi"/>
                <w:lang w:eastAsia="es-ES"/>
              </w:rPr>
              <w:t>SI</w:t>
            </w:r>
          </w:p>
        </w:tc>
        <w:bookmarkStart w:id="2" w:name="_GoBack"/>
        <w:bookmarkEnd w:id="2"/>
      </w:tr>
      <w:tr w:rsidR="00A06DB8" w:rsidRPr="00105C75" w14:paraId="6BED9665" w14:textId="77777777" w:rsidTr="001C6A7F">
        <w:trPr>
          <w:trHeight w:val="701"/>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9B60347" w14:textId="1CC93908" w:rsidR="00A06DB8" w:rsidRPr="00105C75" w:rsidRDefault="00256588" w:rsidP="001C6A7F">
            <w:pPr>
              <w:spacing w:before="240" w:line="240" w:lineRule="auto"/>
              <w:jc w:val="center"/>
              <w:rPr>
                <w:rFonts w:eastAsia="Times New Roman" w:cstheme="minorHAnsi"/>
                <w:lang w:eastAsia="es-ES"/>
              </w:rPr>
            </w:pPr>
            <w:r w:rsidRPr="00105C75">
              <w:rPr>
                <w:rFonts w:eastAsia="Times New Roman" w:cstheme="minorHAnsi"/>
                <w:lang w:eastAsia="es-ES"/>
              </w:rPr>
              <w:lastRenderedPageBreak/>
              <w:t>6</w:t>
            </w:r>
          </w:p>
        </w:tc>
        <w:tc>
          <w:tcPr>
            <w:tcW w:w="7654" w:type="dxa"/>
            <w:tcBorders>
              <w:top w:val="single" w:sz="4" w:space="0" w:color="auto"/>
              <w:left w:val="nil"/>
              <w:bottom w:val="single" w:sz="4" w:space="0" w:color="auto"/>
              <w:right w:val="single" w:sz="4" w:space="0" w:color="auto"/>
            </w:tcBorders>
            <w:shd w:val="clear" w:color="auto" w:fill="auto"/>
            <w:vAlign w:val="center"/>
          </w:tcPr>
          <w:p w14:paraId="7BAB8469" w14:textId="12D3CCD3" w:rsidR="00A06DB8" w:rsidRPr="00105C75" w:rsidRDefault="00A06DB8" w:rsidP="001C6A7F">
            <w:pPr>
              <w:spacing w:before="240" w:line="240" w:lineRule="auto"/>
              <w:rPr>
                <w:rFonts w:eastAsia="Times New Roman" w:cstheme="minorHAnsi"/>
                <w:lang w:eastAsia="es-ES"/>
              </w:rPr>
            </w:pPr>
            <w:r w:rsidRPr="00105C75">
              <w:rPr>
                <w:rFonts w:eastAsia="Times New Roman" w:cstheme="minorHAnsi"/>
                <w:lang w:eastAsia="es-ES"/>
              </w:rPr>
              <w:t>Informe de plantilla media de trabajadores en alta del mes previo a la presentación de la justificación (emitido por la TGSS)</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7E039EBC" w14:textId="2D7D7E25" w:rsidR="00A06DB8" w:rsidRPr="00105C75" w:rsidRDefault="00396F07" w:rsidP="001C6A7F">
            <w:pPr>
              <w:spacing w:before="240" w:line="240" w:lineRule="auto"/>
              <w:jc w:val="center"/>
              <w:rPr>
                <w:rFonts w:eastAsia="Times New Roman" w:cstheme="minorHAnsi"/>
                <w:lang w:eastAsia="es-ES"/>
              </w:rPr>
            </w:pPr>
            <w:r w:rsidRPr="00105C75">
              <w:rPr>
                <w:rFonts w:eastAsia="Times New Roman" w:cstheme="minorHAnsi"/>
                <w:lang w:eastAsia="es-ES"/>
              </w:rPr>
              <w:t>SI</w:t>
            </w:r>
          </w:p>
        </w:tc>
      </w:tr>
      <w:tr w:rsidR="00A06DB8" w:rsidRPr="00105C75" w14:paraId="28CC790E" w14:textId="77777777" w:rsidTr="001C6A7F">
        <w:trPr>
          <w:trHeight w:val="701"/>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4AF8386" w14:textId="7D525EB9" w:rsidR="00A06DB8" w:rsidRPr="00105C75" w:rsidRDefault="00256588" w:rsidP="001C6A7F">
            <w:pPr>
              <w:spacing w:before="240" w:line="240" w:lineRule="auto"/>
              <w:jc w:val="center"/>
              <w:rPr>
                <w:rFonts w:eastAsia="Times New Roman" w:cstheme="minorHAnsi"/>
                <w:lang w:eastAsia="es-ES"/>
              </w:rPr>
            </w:pPr>
            <w:r w:rsidRPr="00105C75">
              <w:rPr>
                <w:rFonts w:eastAsia="Times New Roman" w:cstheme="minorHAnsi"/>
                <w:lang w:eastAsia="es-ES"/>
              </w:rPr>
              <w:t>7</w:t>
            </w:r>
          </w:p>
        </w:tc>
        <w:tc>
          <w:tcPr>
            <w:tcW w:w="7654" w:type="dxa"/>
            <w:tcBorders>
              <w:top w:val="single" w:sz="4" w:space="0" w:color="auto"/>
              <w:left w:val="nil"/>
              <w:bottom w:val="single" w:sz="4" w:space="0" w:color="auto"/>
              <w:right w:val="single" w:sz="4" w:space="0" w:color="auto"/>
            </w:tcBorders>
            <w:shd w:val="clear" w:color="auto" w:fill="auto"/>
            <w:vAlign w:val="center"/>
          </w:tcPr>
          <w:p w14:paraId="2D78E27B" w14:textId="6EE165F1" w:rsidR="00A06DB8" w:rsidRPr="00105C75" w:rsidRDefault="00A06DB8" w:rsidP="001C6A7F">
            <w:pPr>
              <w:spacing w:before="240" w:line="240" w:lineRule="auto"/>
              <w:rPr>
                <w:rFonts w:eastAsia="Times New Roman" w:cstheme="minorHAnsi"/>
                <w:lang w:eastAsia="es-ES"/>
              </w:rPr>
            </w:pPr>
            <w:r w:rsidRPr="00105C75">
              <w:rPr>
                <w:rFonts w:eastAsia="Times New Roman" w:cstheme="minorHAnsi"/>
                <w:lang w:eastAsia="es-ES"/>
              </w:rPr>
              <w:t>En el caso de que el interesado no haya dado la conformidad para la consulta por parte del órgano instructor, Certificados emitidos por Hacienda, por la Seguridad Social y por Tributos del Gobierno de Aragón, justificativos de que el destinatario último de las ayudas cumple con sus obligaciones tributarias y con la Seguridad Social, conforme a lo dispuesto en el artículo 22 del Reglamento de la Ley 38/2003, de 17 de noviembre, aprobado por Real Decreto 887/2006, de 21 de julio</w:t>
            </w:r>
            <w:r w:rsidR="00105C75">
              <w:rPr>
                <w:rFonts w:eastAsia="Times New Roman" w:cstheme="minorHAnsi"/>
                <w:lang w:eastAsia="es-ES"/>
              </w:rPr>
              <w:t>.</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11955437" w14:textId="77777777" w:rsidR="00A06DB8" w:rsidRPr="00105C75" w:rsidRDefault="00A06DB8" w:rsidP="001C6A7F">
            <w:pPr>
              <w:spacing w:before="240" w:line="240" w:lineRule="auto"/>
              <w:jc w:val="center"/>
              <w:rPr>
                <w:rFonts w:eastAsia="Times New Roman" w:cstheme="minorHAnsi"/>
                <w:lang w:eastAsia="es-ES"/>
              </w:rPr>
            </w:pPr>
            <w:r w:rsidRPr="00105C75">
              <w:rPr>
                <w:rFonts w:eastAsia="Times New Roman" w:cstheme="minorHAnsi"/>
                <w:lang w:eastAsia="es-ES"/>
              </w:rPr>
              <w:t>SI</w:t>
            </w:r>
          </w:p>
        </w:tc>
      </w:tr>
      <w:tr w:rsidR="00A06DB8" w:rsidRPr="00105C75" w14:paraId="51CAA7EE" w14:textId="77777777" w:rsidTr="001C6A7F">
        <w:trPr>
          <w:trHeight w:val="701"/>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74CD4F8" w14:textId="27F14694" w:rsidR="00A06DB8" w:rsidRPr="00105C75" w:rsidRDefault="00256588" w:rsidP="001C6A7F">
            <w:pPr>
              <w:spacing w:before="240" w:line="240" w:lineRule="auto"/>
              <w:jc w:val="center"/>
              <w:rPr>
                <w:rFonts w:eastAsia="Times New Roman" w:cstheme="minorHAnsi"/>
                <w:lang w:eastAsia="es-ES"/>
              </w:rPr>
            </w:pPr>
            <w:r w:rsidRPr="00105C75">
              <w:rPr>
                <w:rFonts w:eastAsia="Times New Roman" w:cstheme="minorHAnsi"/>
                <w:lang w:eastAsia="es-ES"/>
              </w:rPr>
              <w:t>8</w:t>
            </w:r>
          </w:p>
        </w:tc>
        <w:tc>
          <w:tcPr>
            <w:tcW w:w="7654" w:type="dxa"/>
            <w:tcBorders>
              <w:top w:val="single" w:sz="4" w:space="0" w:color="auto"/>
              <w:left w:val="nil"/>
              <w:bottom w:val="single" w:sz="4" w:space="0" w:color="auto"/>
              <w:right w:val="single" w:sz="4" w:space="0" w:color="auto"/>
            </w:tcBorders>
            <w:shd w:val="clear" w:color="auto" w:fill="auto"/>
          </w:tcPr>
          <w:p w14:paraId="6993017D" w14:textId="7F3908D5" w:rsidR="00105C75" w:rsidRPr="00105C75" w:rsidRDefault="00A06DB8" w:rsidP="000759BD">
            <w:pPr>
              <w:spacing w:before="240" w:line="240" w:lineRule="auto"/>
              <w:rPr>
                <w:rFonts w:eastAsia="Times New Roman" w:cstheme="minorHAnsi"/>
                <w:lang w:eastAsia="es-ES"/>
              </w:rPr>
            </w:pPr>
            <w:r w:rsidRPr="00105C75">
              <w:rPr>
                <w:rFonts w:eastAsia="Times New Roman" w:cstheme="minorHAnsi"/>
                <w:lang w:eastAsia="es-ES"/>
              </w:rPr>
              <w:t xml:space="preserve">Certificado expedido por Secretario o Secretario-Interventor, con el visto bueno del Alcalde o Presidente, de </w:t>
            </w:r>
            <w:r w:rsidRPr="00C00875">
              <w:rPr>
                <w:rFonts w:eastAsia="Times New Roman" w:cstheme="minorHAnsi"/>
                <w:lang w:eastAsia="es-ES"/>
              </w:rPr>
              <w:t>acuerdo al apartado c) del artículo 9 de</w:t>
            </w:r>
            <w:r w:rsidR="000759BD" w:rsidRPr="00C00875">
              <w:rPr>
                <w:rFonts w:eastAsia="Times New Roman" w:cstheme="minorHAnsi"/>
                <w:lang w:eastAsia="es-ES"/>
              </w:rPr>
              <w:t>l Decreto Legislativo  2/2023, de 3 de mayo, por la que se aprueba el texto refundido de la ley de subvenciones de A</w:t>
            </w:r>
            <w:r w:rsidRPr="00C00875">
              <w:rPr>
                <w:rFonts w:eastAsia="Times New Roman" w:cstheme="minorHAnsi"/>
                <w:lang w:eastAsia="es-ES"/>
              </w:rPr>
              <w:t>ragón (CÁMARA DE CUENTAS Y RACIONALIZACIÓN DEL GASTO)</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47ACF89E" w14:textId="77777777" w:rsidR="00A06DB8" w:rsidRPr="00105C75" w:rsidRDefault="00A06DB8" w:rsidP="001C6A7F">
            <w:pPr>
              <w:spacing w:before="240" w:line="240" w:lineRule="auto"/>
              <w:rPr>
                <w:rFonts w:eastAsia="Times New Roman" w:cstheme="minorHAnsi"/>
                <w:lang w:eastAsia="es-ES"/>
              </w:rPr>
            </w:pPr>
            <w:r w:rsidRPr="00105C75">
              <w:rPr>
                <w:rFonts w:eastAsia="Times New Roman" w:cstheme="minorHAnsi"/>
                <w:lang w:eastAsia="es-ES"/>
              </w:rPr>
              <w:t>ENTIDADES LOCALES</w:t>
            </w:r>
          </w:p>
        </w:tc>
      </w:tr>
      <w:tr w:rsidR="00A06DB8" w:rsidRPr="00105C75" w14:paraId="69AE7D9F" w14:textId="77777777" w:rsidTr="001C6A7F">
        <w:trPr>
          <w:trHeight w:val="1092"/>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69929D4" w14:textId="2AF8F9C6" w:rsidR="00A06DB8" w:rsidRPr="00105C75" w:rsidRDefault="00256588" w:rsidP="001C6A7F">
            <w:pPr>
              <w:spacing w:before="240" w:line="240" w:lineRule="auto"/>
              <w:jc w:val="center"/>
              <w:rPr>
                <w:rFonts w:eastAsia="Times New Roman" w:cstheme="minorHAnsi"/>
                <w:lang w:eastAsia="es-ES"/>
              </w:rPr>
            </w:pPr>
            <w:r w:rsidRPr="00105C75">
              <w:rPr>
                <w:rFonts w:eastAsia="Times New Roman" w:cstheme="minorHAnsi"/>
                <w:lang w:eastAsia="es-ES"/>
              </w:rPr>
              <w:t>9</w:t>
            </w:r>
          </w:p>
        </w:tc>
        <w:tc>
          <w:tcPr>
            <w:tcW w:w="7654" w:type="dxa"/>
            <w:tcBorders>
              <w:top w:val="single" w:sz="4" w:space="0" w:color="auto"/>
              <w:left w:val="nil"/>
              <w:bottom w:val="single" w:sz="4" w:space="0" w:color="auto"/>
              <w:right w:val="single" w:sz="4" w:space="0" w:color="auto"/>
            </w:tcBorders>
            <w:shd w:val="clear" w:color="auto" w:fill="auto"/>
          </w:tcPr>
          <w:p w14:paraId="55655750" w14:textId="3E6D3D25" w:rsidR="001C6A7F" w:rsidRPr="00105C75" w:rsidRDefault="00A06DB8" w:rsidP="001C6A7F">
            <w:pPr>
              <w:spacing w:before="240" w:line="240" w:lineRule="auto"/>
              <w:rPr>
                <w:rFonts w:eastAsia="Times New Roman" w:cstheme="minorHAnsi"/>
                <w:lang w:eastAsia="es-ES"/>
              </w:rPr>
            </w:pPr>
            <w:r w:rsidRPr="00105C75">
              <w:rPr>
                <w:rFonts w:eastAsia="Times New Roman" w:cstheme="minorHAnsi"/>
                <w:lang w:eastAsia="es-ES"/>
              </w:rPr>
              <w:t xml:space="preserve">Declaración responsable previa a la justificación e información relativa a la contratación pública (según modelos de los </w:t>
            </w:r>
            <w:r w:rsidRPr="00105C75">
              <w:rPr>
                <w:rFonts w:eastAsia="Times New Roman" w:cstheme="minorHAnsi"/>
                <w:b/>
                <w:lang w:eastAsia="es-ES"/>
              </w:rPr>
              <w:t xml:space="preserve">Anexos </w:t>
            </w:r>
            <w:r w:rsidRPr="00523A45">
              <w:rPr>
                <w:rFonts w:eastAsia="Times New Roman" w:cstheme="minorHAnsi"/>
                <w:b/>
                <w:lang w:eastAsia="es-ES"/>
              </w:rPr>
              <w:t>V y VI</w:t>
            </w:r>
            <w:r w:rsidR="00105C75" w:rsidRPr="00523A45">
              <w:rPr>
                <w:rFonts w:eastAsia="Times New Roman" w:cstheme="minorHAnsi"/>
                <w:lang w:eastAsia="es-ES"/>
              </w:rPr>
              <w:t>)</w:t>
            </w:r>
            <w:r w:rsidR="00523A45">
              <w:rPr>
                <w:rFonts w:eastAsia="Times New Roman" w:cstheme="minorHAnsi"/>
                <w:lang w:eastAsia="es-ES"/>
              </w:rPr>
              <w:t>.</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2BD3714E" w14:textId="58880BC2" w:rsidR="00A06DB8" w:rsidRPr="00105C75" w:rsidRDefault="00A06DB8" w:rsidP="001C6A7F">
            <w:pPr>
              <w:spacing w:before="240" w:line="240" w:lineRule="auto"/>
              <w:jc w:val="left"/>
              <w:rPr>
                <w:rFonts w:eastAsia="Times New Roman" w:cstheme="minorHAnsi"/>
                <w:lang w:eastAsia="es-ES"/>
              </w:rPr>
            </w:pPr>
            <w:r w:rsidRPr="001C6A7F">
              <w:rPr>
                <w:rFonts w:eastAsia="Times New Roman" w:cstheme="minorHAnsi"/>
                <w:sz w:val="24"/>
                <w:lang w:eastAsia="es-ES"/>
              </w:rPr>
              <w:t xml:space="preserve">SÓLO </w:t>
            </w:r>
            <w:r w:rsidR="001C6A7F" w:rsidRPr="001C6A7F">
              <w:rPr>
                <w:rFonts w:eastAsia="Times New Roman" w:cstheme="minorHAnsi"/>
                <w:sz w:val="24"/>
                <w:lang w:eastAsia="es-ES"/>
              </w:rPr>
              <w:t>ADMIN.</w:t>
            </w:r>
            <w:r w:rsidRPr="001C6A7F">
              <w:rPr>
                <w:rFonts w:eastAsia="Times New Roman" w:cstheme="minorHAnsi"/>
                <w:sz w:val="24"/>
                <w:lang w:eastAsia="es-ES"/>
              </w:rPr>
              <w:t xml:space="preserve"> PÚBLICAS</w:t>
            </w:r>
          </w:p>
        </w:tc>
      </w:tr>
      <w:tr w:rsidR="00A06DB8" w:rsidRPr="00105C75" w14:paraId="2864B671" w14:textId="77777777" w:rsidTr="001C6A7F">
        <w:trPr>
          <w:trHeight w:val="1092"/>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616371E" w14:textId="0F718D7E" w:rsidR="00A06DB8" w:rsidRPr="00105C75" w:rsidRDefault="00256588" w:rsidP="00A06DB8">
            <w:pPr>
              <w:spacing w:after="0" w:line="240" w:lineRule="auto"/>
              <w:jc w:val="center"/>
              <w:rPr>
                <w:rFonts w:eastAsia="Times New Roman" w:cstheme="minorHAnsi"/>
                <w:lang w:eastAsia="es-ES"/>
              </w:rPr>
            </w:pPr>
            <w:r w:rsidRPr="00105C75">
              <w:rPr>
                <w:rFonts w:eastAsia="Times New Roman" w:cstheme="minorHAnsi"/>
                <w:lang w:eastAsia="es-ES"/>
              </w:rPr>
              <w:t>10</w:t>
            </w:r>
          </w:p>
        </w:tc>
        <w:tc>
          <w:tcPr>
            <w:tcW w:w="7654" w:type="dxa"/>
            <w:tcBorders>
              <w:top w:val="single" w:sz="4" w:space="0" w:color="auto"/>
              <w:left w:val="nil"/>
              <w:bottom w:val="single" w:sz="4" w:space="0" w:color="auto"/>
              <w:right w:val="single" w:sz="4" w:space="0" w:color="auto"/>
            </w:tcBorders>
            <w:shd w:val="clear" w:color="auto" w:fill="auto"/>
          </w:tcPr>
          <w:p w14:paraId="3E16534D" w14:textId="5E70D56F" w:rsidR="00A06DB8" w:rsidRPr="00105C75" w:rsidRDefault="00A06DB8" w:rsidP="00A06DB8">
            <w:pPr>
              <w:spacing w:before="40" w:after="40" w:line="240" w:lineRule="auto"/>
              <w:rPr>
                <w:rFonts w:eastAsia="Times New Roman" w:cstheme="minorHAnsi"/>
                <w:lang w:eastAsia="es-ES"/>
              </w:rPr>
            </w:pPr>
            <w:r w:rsidRPr="00105C75">
              <w:rPr>
                <w:rFonts w:eastAsia="Times New Roman" w:cstheme="minorHAnsi"/>
                <w:lang w:eastAsia="es-ES"/>
              </w:rPr>
              <w:t>El manual de identidad visual del programa se podrá descargar desde la página web del Instituto para la Diversificación y Ahorro de la Energía (IDAE)</w:t>
            </w:r>
          </w:p>
          <w:p w14:paraId="319B43C7" w14:textId="3293A807" w:rsidR="008D72CD" w:rsidRPr="00105C75" w:rsidRDefault="008D72CD" w:rsidP="00A06DB8">
            <w:pPr>
              <w:spacing w:before="40" w:after="40" w:line="240" w:lineRule="auto"/>
              <w:rPr>
                <w:rFonts w:eastAsia="Times New Roman" w:cstheme="minorHAnsi"/>
                <w:lang w:eastAsia="es-ES"/>
              </w:rPr>
            </w:pPr>
          </w:p>
          <w:p w14:paraId="65A1D4FB" w14:textId="2BD678A5" w:rsidR="004B387A" w:rsidRPr="00105C75" w:rsidRDefault="000C4F31" w:rsidP="00A06DB8">
            <w:pPr>
              <w:spacing w:before="40" w:after="40" w:line="240" w:lineRule="auto"/>
              <w:rPr>
                <w:rFonts w:eastAsia="Times New Roman" w:cstheme="minorHAnsi"/>
                <w:lang w:eastAsia="es-ES"/>
              </w:rPr>
            </w:pPr>
            <w:hyperlink r:id="rId10" w:history="1">
              <w:r w:rsidR="004B387A" w:rsidRPr="00105C75">
                <w:rPr>
                  <w:rFonts w:cstheme="minorHAnsi"/>
                  <w:color w:val="0000FF"/>
                  <w:u w:val="single"/>
                </w:rPr>
                <w:t>MANUAL-RENOVABLES-TERMICA</w:t>
              </w:r>
              <w:r w:rsidR="004B387A" w:rsidRPr="00105C75">
                <w:rPr>
                  <w:rFonts w:cstheme="minorHAnsi"/>
                  <w:color w:val="0000FF"/>
                  <w:u w:val="single"/>
                </w:rPr>
                <w:t>S</w:t>
              </w:r>
              <w:r w:rsidR="004B387A" w:rsidRPr="00105C75">
                <w:rPr>
                  <w:rFonts w:cstheme="minorHAnsi"/>
                  <w:color w:val="0000FF"/>
                  <w:u w:val="single"/>
                </w:rPr>
                <w:t>.pdf (idae.es)</w:t>
              </w:r>
            </w:hyperlink>
          </w:p>
          <w:p w14:paraId="615171BB" w14:textId="77777777" w:rsidR="004B387A" w:rsidRPr="00105C75" w:rsidRDefault="004B387A" w:rsidP="00A06DB8">
            <w:pPr>
              <w:spacing w:before="40" w:after="40" w:line="240" w:lineRule="auto"/>
              <w:rPr>
                <w:rFonts w:eastAsia="Times New Roman" w:cstheme="minorHAnsi"/>
                <w:lang w:eastAsia="es-ES"/>
              </w:rPr>
            </w:pPr>
          </w:p>
          <w:p w14:paraId="1E218257" w14:textId="43746BC2" w:rsidR="00BA47BE" w:rsidRPr="00105C75" w:rsidRDefault="00BA47BE" w:rsidP="00BA47BE">
            <w:pPr>
              <w:spacing w:before="40" w:after="40" w:line="240" w:lineRule="auto"/>
              <w:rPr>
                <w:rFonts w:eastAsia="Times New Roman" w:cstheme="minorHAnsi"/>
                <w:lang w:eastAsia="es-ES"/>
              </w:rPr>
            </w:pPr>
            <w:r w:rsidRPr="00105C75">
              <w:rPr>
                <w:rFonts w:eastAsia="Times New Roman" w:cstheme="minorHAnsi"/>
                <w:lang w:eastAsia="es-ES"/>
              </w:rPr>
              <w:t>Se deben colocar carteles tanto durante la instalación como de forma definitiva en la instalación. Se adjuntan modelos a cumplimentar</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0691F4B0" w14:textId="7D904973" w:rsidR="00A06DB8" w:rsidRPr="00105C75" w:rsidRDefault="00A06DB8" w:rsidP="00BA47BE">
            <w:pPr>
              <w:spacing w:after="0" w:line="240" w:lineRule="auto"/>
              <w:rPr>
                <w:rFonts w:eastAsia="Times New Roman" w:cstheme="minorHAnsi"/>
                <w:lang w:eastAsia="es-ES"/>
              </w:rPr>
            </w:pPr>
            <w:r w:rsidRPr="00105C75">
              <w:rPr>
                <w:rFonts w:eastAsia="Times New Roman" w:cstheme="minorHAnsi"/>
                <w:lang w:eastAsia="es-ES"/>
              </w:rPr>
              <w:t>Se debe cumplir lo dispuesto en el manual</w:t>
            </w:r>
            <w:r w:rsidR="009270C7" w:rsidRPr="00105C75">
              <w:rPr>
                <w:rFonts w:eastAsia="Times New Roman" w:cstheme="minorHAnsi"/>
                <w:lang w:eastAsia="es-ES"/>
              </w:rPr>
              <w:t xml:space="preserve"> </w:t>
            </w:r>
          </w:p>
        </w:tc>
      </w:tr>
    </w:tbl>
    <w:p w14:paraId="05A6C29D" w14:textId="604DF7F3" w:rsidR="00B92C04" w:rsidRDefault="00B92C04" w:rsidP="00713492">
      <w:pPr>
        <w:spacing w:after="240"/>
        <w:rPr>
          <w:rFonts w:eastAsia="Times New Roman" w:cs="Times New Roman"/>
          <w:caps/>
          <w:sz w:val="24"/>
          <w:szCs w:val="20"/>
          <w:lang w:eastAsia="es-ES"/>
        </w:rPr>
      </w:pPr>
    </w:p>
    <w:p w14:paraId="2A2E1586" w14:textId="77777777" w:rsidR="002F604C" w:rsidRPr="00A06DB8" w:rsidRDefault="002F604C" w:rsidP="00713492">
      <w:pPr>
        <w:spacing w:after="240"/>
        <w:rPr>
          <w:rFonts w:eastAsia="Times New Roman" w:cs="Times New Roman"/>
          <w:caps/>
          <w:sz w:val="24"/>
          <w:szCs w:val="20"/>
          <w:lang w:eastAsia="es-ES"/>
        </w:rPr>
      </w:pPr>
    </w:p>
    <w:p w14:paraId="3054796E" w14:textId="77777777" w:rsidR="001C6A7F" w:rsidRDefault="001C6A7F">
      <w:pPr>
        <w:jc w:val="left"/>
        <w:rPr>
          <w:rFonts w:ascii="Calibri" w:eastAsia="Times New Roman" w:hAnsi="Calibri" w:cs="Times New Roman"/>
          <w:b/>
          <w:caps/>
          <w:sz w:val="24"/>
          <w:szCs w:val="20"/>
          <w:lang w:val="es-ES_tradnl" w:eastAsia="es-ES"/>
        </w:rPr>
      </w:pPr>
      <w:r>
        <w:rPr>
          <w:rFonts w:ascii="Calibri" w:eastAsia="Times New Roman" w:hAnsi="Calibri" w:cs="Times New Roman"/>
          <w:b/>
          <w:caps/>
          <w:sz w:val="24"/>
          <w:szCs w:val="20"/>
          <w:lang w:val="es-ES_tradnl" w:eastAsia="es-ES"/>
        </w:rPr>
        <w:br w:type="page"/>
      </w:r>
    </w:p>
    <w:p w14:paraId="56F2B2FD" w14:textId="77777777" w:rsidR="00977EA3" w:rsidRDefault="00977EA3" w:rsidP="00977EA3">
      <w:pPr>
        <w:pStyle w:val="Ttulo1"/>
        <w:keepNext/>
        <w:spacing w:after="0"/>
        <w:contextualSpacing w:val="0"/>
        <w:rPr>
          <w:rFonts w:eastAsia="Times New Roman" w:cs="Times New Roman"/>
          <w:caps/>
          <w:sz w:val="32"/>
          <w:szCs w:val="24"/>
          <w:u w:val="single"/>
          <w:lang w:val="es-ES_tradnl" w:eastAsia="es-ES"/>
        </w:rPr>
      </w:pPr>
    </w:p>
    <w:p w14:paraId="060C1558" w14:textId="0D5D7F8B" w:rsidR="00977EA3" w:rsidRPr="00977EA3" w:rsidRDefault="00977EA3" w:rsidP="00977EA3">
      <w:pPr>
        <w:pStyle w:val="Ttulo1"/>
        <w:keepNext/>
        <w:spacing w:after="0"/>
        <w:contextualSpacing w:val="0"/>
        <w:rPr>
          <w:rFonts w:eastAsia="Times New Roman" w:cs="Times New Roman"/>
          <w:caps/>
          <w:sz w:val="32"/>
          <w:szCs w:val="24"/>
          <w:u w:val="single"/>
          <w:lang w:val="es-ES_tradnl" w:eastAsia="es-ES"/>
        </w:rPr>
      </w:pPr>
      <w:r w:rsidRPr="00977EA3">
        <w:rPr>
          <w:rFonts w:eastAsia="Times New Roman" w:cs="Times New Roman"/>
          <w:caps/>
          <w:sz w:val="32"/>
          <w:szCs w:val="24"/>
          <w:u w:val="single"/>
          <w:lang w:val="es-ES_tradnl" w:eastAsia="es-ES"/>
        </w:rPr>
        <w:t>ANEXO A. - GUÍA DE VERIFICACIÓN DE LA DOCUMENTACIÓN APORTADA.</w:t>
      </w:r>
    </w:p>
    <w:p w14:paraId="51505398" w14:textId="77777777" w:rsidR="00977EA3" w:rsidRDefault="00977EA3" w:rsidP="00977EA3">
      <w:pPr>
        <w:spacing w:after="0"/>
        <w:rPr>
          <w:color w:val="000000"/>
          <w:szCs w:val="20"/>
        </w:rPr>
      </w:pPr>
    </w:p>
    <w:p w14:paraId="317CE6A3" w14:textId="77777777" w:rsidR="00977EA3" w:rsidRDefault="00977EA3" w:rsidP="00A81523">
      <w:pPr>
        <w:spacing w:before="240" w:after="240"/>
        <w:rPr>
          <w:color w:val="000000"/>
          <w:szCs w:val="20"/>
        </w:rPr>
      </w:pPr>
    </w:p>
    <w:p w14:paraId="325729D8" w14:textId="59D73E46" w:rsidR="00A81523" w:rsidRPr="000610A5" w:rsidRDefault="00A81523" w:rsidP="00A81523">
      <w:pPr>
        <w:spacing w:before="240" w:after="240"/>
        <w:rPr>
          <w:rFonts w:ascii="Calibri" w:hAnsi="Calibri"/>
          <w:b/>
          <w:color w:val="000000"/>
          <w:szCs w:val="20"/>
        </w:rPr>
      </w:pPr>
      <w:r>
        <w:rPr>
          <w:color w:val="000000"/>
          <w:szCs w:val="20"/>
        </w:rPr>
        <w:t>S</w:t>
      </w:r>
      <w:r w:rsidRPr="00DF633F">
        <w:rPr>
          <w:color w:val="000000"/>
          <w:szCs w:val="20"/>
        </w:rPr>
        <w:t>e describen a continuación los criterios generales de revisión de la información y documentación aportada por los beneficiarios en esta fase.</w:t>
      </w:r>
      <w:r>
        <w:rPr>
          <w:color w:val="000000"/>
          <w:szCs w:val="20"/>
        </w:rPr>
        <w:t xml:space="preserve"> </w:t>
      </w:r>
      <w:r w:rsidRPr="000610A5">
        <w:rPr>
          <w:rFonts w:ascii="Calibri" w:hAnsi="Calibri"/>
          <w:b/>
          <w:color w:val="000000"/>
          <w:szCs w:val="20"/>
        </w:rPr>
        <w:t xml:space="preserve">Se recuerda que las bases reguladoras del Programa </w:t>
      </w:r>
      <w:r>
        <w:rPr>
          <w:rFonts w:ascii="Calibri" w:hAnsi="Calibri"/>
          <w:b/>
          <w:color w:val="000000"/>
          <w:szCs w:val="20"/>
        </w:rPr>
        <w:t xml:space="preserve">de Ayudas </w:t>
      </w:r>
      <w:r w:rsidR="00ED0615">
        <w:rPr>
          <w:rFonts w:ascii="Calibri" w:hAnsi="Calibri"/>
          <w:b/>
          <w:color w:val="000000"/>
          <w:szCs w:val="20"/>
        </w:rPr>
        <w:t xml:space="preserve">y la convocatoria </w:t>
      </w:r>
      <w:r w:rsidRPr="000610A5">
        <w:rPr>
          <w:rFonts w:ascii="Calibri" w:hAnsi="Calibri"/>
          <w:b/>
          <w:color w:val="000000"/>
          <w:szCs w:val="20"/>
        </w:rPr>
        <w:t>prevalecen frente a cualquier discrepancia que este documento pudiese tener respecto a las mismas.</w:t>
      </w:r>
    </w:p>
    <w:p w14:paraId="283F2627" w14:textId="659FD105" w:rsidR="00D7659A" w:rsidRPr="00D7659A" w:rsidRDefault="00D7659A" w:rsidP="00350E80">
      <w:pPr>
        <w:spacing w:before="240" w:after="240"/>
      </w:pPr>
      <w:r w:rsidRPr="00D7659A">
        <w:rPr>
          <w:b/>
        </w:rPr>
        <w:t>A efectos de elegibilidad de las actuaciones</w:t>
      </w:r>
      <w:r w:rsidRPr="00D7659A">
        <w:t xml:space="preserve">, solo se admitirán actuaciones por parte de los destinatarios últimos de las ayudas </w:t>
      </w:r>
      <w:r w:rsidRPr="00D7659A">
        <w:rPr>
          <w:b/>
        </w:rPr>
        <w:t>iniciadas con posterioridad a la fecha de registro de la solicitud de la ayuda</w:t>
      </w:r>
      <w:r w:rsidR="004B387A">
        <w:rPr>
          <w:b/>
        </w:rPr>
        <w:t>, en el caso del programa 1 y con posterioridad a la fecha de publicación en el Boletín Oficial del Estado del presente real decreto en el caso del programa 2.</w:t>
      </w:r>
    </w:p>
    <w:p w14:paraId="0D911AC6" w14:textId="77777777" w:rsidR="001C6A7F" w:rsidRDefault="001C6A7F" w:rsidP="001E1C22">
      <w:pPr>
        <w:pStyle w:val="Titulo3"/>
        <w:ind w:firstLine="708"/>
        <w:rPr>
          <w:sz w:val="28"/>
          <w:szCs w:val="22"/>
          <w:u w:val="single"/>
        </w:rPr>
      </w:pPr>
    </w:p>
    <w:p w14:paraId="1A079CBC" w14:textId="511FD22D" w:rsidR="00A81523" w:rsidRPr="001C6A7F" w:rsidRDefault="001C6A7F" w:rsidP="00977EA3">
      <w:pPr>
        <w:pStyle w:val="Titulo3"/>
        <w:ind w:firstLine="708"/>
        <w:rPr>
          <w:sz w:val="28"/>
          <w:szCs w:val="22"/>
          <w:u w:val="single"/>
        </w:rPr>
      </w:pPr>
      <w:r>
        <w:rPr>
          <w:sz w:val="28"/>
          <w:szCs w:val="22"/>
          <w:u w:val="single"/>
        </w:rPr>
        <w:t>1.-</w:t>
      </w:r>
      <w:r w:rsidR="00A81523" w:rsidRPr="001C6A7F">
        <w:rPr>
          <w:sz w:val="28"/>
          <w:szCs w:val="22"/>
          <w:u w:val="single"/>
        </w:rPr>
        <w:t xml:space="preserve"> F</w:t>
      </w:r>
      <w:r w:rsidR="00B4348C" w:rsidRPr="001C6A7F">
        <w:rPr>
          <w:sz w:val="28"/>
          <w:szCs w:val="22"/>
          <w:u w:val="single"/>
        </w:rPr>
        <w:t xml:space="preserve">acturas. </w:t>
      </w:r>
    </w:p>
    <w:p w14:paraId="3114A613" w14:textId="77777777" w:rsidR="00A81523" w:rsidRPr="00B76E56" w:rsidRDefault="00A81523" w:rsidP="00A81523">
      <w:pPr>
        <w:spacing w:before="240" w:after="240"/>
      </w:pPr>
      <w:r w:rsidRPr="00B76E56">
        <w:t>Deberán reunir los requisitos establecidos en los artículos 6 y siguientes del Real Decreto 1619/2012, de 30 de noviembre, relativo a las obligaciones de facturación (BOE de 6/12/2012), entre los que cabe destacar las siguientes:</w:t>
      </w:r>
    </w:p>
    <w:p w14:paraId="0033EF36" w14:textId="77777777" w:rsidR="00A81523" w:rsidRPr="00B76E56" w:rsidRDefault="00A81523" w:rsidP="00A81523">
      <w:pPr>
        <w:pStyle w:val="Prrafodelista"/>
        <w:numPr>
          <w:ilvl w:val="0"/>
          <w:numId w:val="12"/>
        </w:numPr>
        <w:spacing w:before="120" w:after="120"/>
      </w:pPr>
      <w:r w:rsidRPr="00B76E56">
        <w:t>Fecha de expedición y número de factura</w:t>
      </w:r>
      <w:r>
        <w:t>.</w:t>
      </w:r>
    </w:p>
    <w:p w14:paraId="636CA8F5" w14:textId="77777777" w:rsidR="00A81523" w:rsidRPr="00B76E56" w:rsidRDefault="00A81523" w:rsidP="00A81523">
      <w:pPr>
        <w:pStyle w:val="Prrafodelista"/>
        <w:numPr>
          <w:ilvl w:val="0"/>
          <w:numId w:val="12"/>
        </w:numPr>
        <w:spacing w:before="120" w:after="120"/>
      </w:pPr>
      <w:r w:rsidRPr="00B76E56">
        <w:t>Datos identificativos del expedidor (nombre/razón social, NIF/</w:t>
      </w:r>
      <w:r>
        <w:t>NIE</w:t>
      </w:r>
      <w:r w:rsidRPr="00B76E56">
        <w:t>, domicilio/domicilio social)</w:t>
      </w:r>
      <w:r>
        <w:t>.</w:t>
      </w:r>
    </w:p>
    <w:p w14:paraId="5A9A9DA3" w14:textId="77777777" w:rsidR="00A81523" w:rsidRPr="00B76E56" w:rsidRDefault="00A81523" w:rsidP="00A81523">
      <w:pPr>
        <w:pStyle w:val="Prrafodelista"/>
        <w:numPr>
          <w:ilvl w:val="0"/>
          <w:numId w:val="12"/>
        </w:numPr>
        <w:spacing w:before="120" w:after="120"/>
      </w:pPr>
      <w:r w:rsidRPr="00B76E56">
        <w:t>Datos identificativos del destinatario (nombre/razón social, NIF/</w:t>
      </w:r>
      <w:r>
        <w:t>NIE</w:t>
      </w:r>
      <w:r w:rsidRPr="00B76E56">
        <w:t>, domicilio/domicilio social.</w:t>
      </w:r>
    </w:p>
    <w:p w14:paraId="789E6E3F" w14:textId="77777777" w:rsidR="00A81523" w:rsidRPr="00B76E56" w:rsidRDefault="00A81523" w:rsidP="00A81523">
      <w:pPr>
        <w:pStyle w:val="Prrafodelista"/>
        <w:numPr>
          <w:ilvl w:val="0"/>
          <w:numId w:val="12"/>
        </w:numPr>
        <w:spacing w:before="120" w:after="120"/>
      </w:pPr>
      <w:r w:rsidRPr="00B76E56">
        <w:t>Descripción de las operaciones y fecha de realización de las mismas. Descripción de los bienes o servicios que se facturan de forma clara y precisa, que permita apreciar la vinculación al proyecto.</w:t>
      </w:r>
    </w:p>
    <w:p w14:paraId="70F866A3" w14:textId="5FAF9C18" w:rsidR="00A81523" w:rsidRDefault="00A81523" w:rsidP="00A81523">
      <w:pPr>
        <w:pStyle w:val="Prrafodelista"/>
        <w:numPr>
          <w:ilvl w:val="0"/>
          <w:numId w:val="12"/>
        </w:numPr>
        <w:spacing w:before="120" w:after="120"/>
      </w:pPr>
      <w:r w:rsidRPr="00B76E56">
        <w:t>IVA: tipo(s) impositivo(s) aplicado(s), y cuota(s) tributaria(s) resultante(s), debiendo especificarse, en su caso, por separado las partes de la base imponible que se encuentren exentas, y/o no sujetas, y/o sujetas a distintos tipos impositivos.</w:t>
      </w:r>
    </w:p>
    <w:p w14:paraId="04866FE2" w14:textId="77777777" w:rsidR="00A81523" w:rsidRPr="00B76E56" w:rsidRDefault="00A81523" w:rsidP="00A81523">
      <w:pPr>
        <w:spacing w:before="240" w:after="240"/>
        <w:rPr>
          <w:b/>
        </w:rPr>
      </w:pPr>
      <w:r w:rsidRPr="00B76E56">
        <w:rPr>
          <w:b/>
        </w:rPr>
        <w:t>NO SE ACEPTARÁN FACTURAS PROFORMA.</w:t>
      </w:r>
      <w:r>
        <w:rPr>
          <w:b/>
        </w:rPr>
        <w:t xml:space="preserve"> </w:t>
      </w:r>
      <w:r w:rsidRPr="00B76E56">
        <w:rPr>
          <w:b/>
        </w:rPr>
        <w:t>NO SE CONSIDERARÁN VÁLIDAS A EFECTOS DE JUSTIFICACIÓN LAS FACTURAS EMITIDAS A PERSONA JURÍDICA DISTINTA DEL BENEFICIARIO</w:t>
      </w:r>
      <w:r>
        <w:rPr>
          <w:rStyle w:val="Refdenotaalpie"/>
          <w:b/>
        </w:rPr>
        <w:footnoteReference w:id="3"/>
      </w:r>
      <w:r w:rsidRPr="00B76E56">
        <w:rPr>
          <w:b/>
        </w:rPr>
        <w:t>.</w:t>
      </w:r>
    </w:p>
    <w:p w14:paraId="6BB53B75" w14:textId="2CC83DAB" w:rsidR="00B65E92" w:rsidRPr="00B65E92" w:rsidRDefault="00A81523" w:rsidP="00B65E92">
      <w:pPr>
        <w:spacing w:before="240" w:after="240"/>
      </w:pPr>
      <w:r w:rsidRPr="00B65E92">
        <w:rPr>
          <w:b/>
        </w:rPr>
        <w:t>Fecha de las facturas:</w:t>
      </w:r>
      <w:r w:rsidRPr="00C2773B">
        <w:t xml:space="preserve"> </w:t>
      </w:r>
      <w:r w:rsidRPr="00F142B1">
        <w:t xml:space="preserve">Dado el </w:t>
      </w:r>
      <w:r w:rsidRPr="00B65E92">
        <w:t>carácter incentivador</w:t>
      </w:r>
      <w:r w:rsidRPr="00F142B1">
        <w:t xml:space="preserve"> de las ayudas, </w:t>
      </w:r>
      <w:r w:rsidR="00B63A69" w:rsidRPr="00124103">
        <w:rPr>
          <w:b/>
        </w:rPr>
        <w:t>todas las factu</w:t>
      </w:r>
      <w:r w:rsidR="00B65E92" w:rsidRPr="00124103">
        <w:rPr>
          <w:b/>
        </w:rPr>
        <w:t>ras deberán ser posteriores al 23</w:t>
      </w:r>
      <w:r w:rsidR="00B63A69" w:rsidRPr="00124103">
        <w:rPr>
          <w:b/>
        </w:rPr>
        <w:t>/</w:t>
      </w:r>
      <w:r w:rsidR="00B65E92" w:rsidRPr="00124103">
        <w:rPr>
          <w:b/>
        </w:rPr>
        <w:t>12</w:t>
      </w:r>
      <w:r w:rsidR="00B63A69" w:rsidRPr="00124103">
        <w:rPr>
          <w:b/>
        </w:rPr>
        <w:t>/2021</w:t>
      </w:r>
      <w:r w:rsidR="00B63A69">
        <w:t xml:space="preserve"> (fecha de entrada en vigor de las bases reguladoras). Además, </w:t>
      </w:r>
      <w:r w:rsidR="00B65E92" w:rsidRPr="00B65E92">
        <w:t>solo se admitirán actuaciones iniciadas con posterioridad a la fecha de registro de la solicitud de la ayuda en el caso del programa 1 y con posterioridad a la fecha de publicación en el Boletín Oficial del Estado del presente real decreto en el caso del programa 2.</w:t>
      </w:r>
    </w:p>
    <w:p w14:paraId="22B6F65C" w14:textId="77777777" w:rsidR="00B65E92" w:rsidRPr="00B65E92" w:rsidRDefault="00B65E92" w:rsidP="00B65E92">
      <w:pPr>
        <w:spacing w:before="240" w:after="240"/>
      </w:pPr>
      <w:r w:rsidRPr="00B65E92">
        <w:t xml:space="preserve">Lo anterior aplica sin perjuicio de la realización de las correspondientes actuaciones preparatorias que sean necesarias para presentar la solicitud o llevar a cabo las correspondientes inversiones, como pueden ser </w:t>
      </w:r>
      <w:r w:rsidRPr="00B65E92">
        <w:lastRenderedPageBreak/>
        <w:t>proyecto, memorias técnicas, certificados, sondeos exploratorios y TRT para el caso de instalaciones geotérmicas que sí podrán ser considerados subvencionables, aun cuando hubieran sido facturados con anterioridad a la solicitud, siempre que, en todo caso, estas actuaciones preparatorias se hubieran iniciado con posterioridad a la fecha de publicación en el «Boletín Oficial del Estado» del presente real decreto.</w:t>
      </w:r>
    </w:p>
    <w:p w14:paraId="02059F99" w14:textId="77777777" w:rsidR="00A81523" w:rsidRDefault="00A81523" w:rsidP="00A81523">
      <w:pPr>
        <w:spacing w:before="240" w:after="240"/>
      </w:pPr>
      <w:r w:rsidRPr="00DF633F">
        <w:rPr>
          <w:b/>
        </w:rPr>
        <w:t xml:space="preserve">Concepto (actuación) en las facturas: </w:t>
      </w:r>
      <w:r w:rsidRPr="00DF633F">
        <w:t xml:space="preserve">El concepto reflejado en la factura debe </w:t>
      </w:r>
      <w:r w:rsidRPr="000D6447">
        <w:t xml:space="preserve">estar suficientemente descrito </w:t>
      </w:r>
      <w:r>
        <w:t xml:space="preserve">y </w:t>
      </w:r>
      <w:r w:rsidRPr="00DF633F">
        <w:t>corresponder o ser coherente con la actuación a la que se asigna la factura. Además, el concepto debe ser coherente con lo aprobado en la resolución de la concesión de la ayuda, es decir, debe pertenecer a una de las actuaciones descritas en la memoria.</w:t>
      </w:r>
    </w:p>
    <w:p w14:paraId="2CC8675B" w14:textId="77777777" w:rsidR="00A81523" w:rsidRDefault="00A81523" w:rsidP="00A81523">
      <w:pPr>
        <w:spacing w:before="240" w:after="240"/>
      </w:pPr>
      <w:r>
        <w:t xml:space="preserve">En caso de la necesidad de una justificación técnica relativa al alcance o cualquier desviación respecto al precio o medición especificados en proyecto, ésta deberá estar realizada por el técnico competente implicado en el proyecto. </w:t>
      </w:r>
    </w:p>
    <w:p w14:paraId="1F31DF6F" w14:textId="77777777" w:rsidR="00A81523" w:rsidRDefault="00A81523" w:rsidP="00A81523">
      <w:pPr>
        <w:spacing w:before="240" w:after="240"/>
      </w:pPr>
      <w:r w:rsidRPr="00DF633F">
        <w:rPr>
          <w:b/>
        </w:rPr>
        <w:t xml:space="preserve">Destinatario de las facturas: </w:t>
      </w:r>
      <w:r w:rsidRPr="00DF633F">
        <w:t xml:space="preserve">La factura debe estar emitida a los beneficiarios. </w:t>
      </w:r>
      <w:r w:rsidRPr="00BF00B3">
        <w:t xml:space="preserve">El NIF/NIE de la factura debe ser visible y coincidir con el dato aprobado en la fase de evaluación. </w:t>
      </w:r>
    </w:p>
    <w:p w14:paraId="7057DAFF" w14:textId="77777777" w:rsidR="001C6A7F" w:rsidRDefault="001C6A7F" w:rsidP="001E1C22">
      <w:pPr>
        <w:pStyle w:val="Titulo3"/>
        <w:ind w:firstLine="708"/>
        <w:rPr>
          <w:sz w:val="28"/>
          <w:szCs w:val="22"/>
          <w:u w:val="single"/>
        </w:rPr>
      </w:pPr>
    </w:p>
    <w:p w14:paraId="575579D8" w14:textId="684E7FD0" w:rsidR="00A81523" w:rsidRPr="001C6A7F" w:rsidRDefault="004D4DF1" w:rsidP="00977EA3">
      <w:pPr>
        <w:pStyle w:val="Titulo3"/>
        <w:ind w:firstLine="708"/>
        <w:rPr>
          <w:sz w:val="28"/>
          <w:szCs w:val="22"/>
          <w:u w:val="single"/>
        </w:rPr>
      </w:pPr>
      <w:r w:rsidRPr="001C6A7F">
        <w:rPr>
          <w:sz w:val="28"/>
          <w:szCs w:val="22"/>
          <w:u w:val="single"/>
        </w:rPr>
        <w:t xml:space="preserve">2.- </w:t>
      </w:r>
      <w:r w:rsidR="00A81523" w:rsidRPr="001C6A7F">
        <w:rPr>
          <w:sz w:val="28"/>
          <w:szCs w:val="22"/>
          <w:u w:val="single"/>
        </w:rPr>
        <w:t>J</w:t>
      </w:r>
      <w:r w:rsidR="00B4348C" w:rsidRPr="001C6A7F">
        <w:rPr>
          <w:sz w:val="28"/>
          <w:szCs w:val="22"/>
          <w:u w:val="single"/>
        </w:rPr>
        <w:t xml:space="preserve">ustificantes de pago </w:t>
      </w:r>
    </w:p>
    <w:p w14:paraId="0530291E" w14:textId="77777777" w:rsidR="00A81523" w:rsidRDefault="00A81523" w:rsidP="00A81523">
      <w:pPr>
        <w:spacing w:before="240" w:after="240"/>
      </w:pPr>
      <w:r>
        <w:t>Los documentos acreditativos del pago del gasto subvencionable han de hacer mención expresa a:</w:t>
      </w:r>
    </w:p>
    <w:p w14:paraId="23A6089E" w14:textId="77777777" w:rsidR="00A81523" w:rsidRDefault="00A81523" w:rsidP="00A81523">
      <w:pPr>
        <w:pStyle w:val="Prrafodelista"/>
        <w:numPr>
          <w:ilvl w:val="0"/>
          <w:numId w:val="13"/>
        </w:numPr>
        <w:spacing w:before="120" w:after="120"/>
        <w:ind w:left="714" w:hanging="357"/>
        <w:contextualSpacing w:val="0"/>
      </w:pPr>
      <w:r>
        <w:t>la FECHA-VALOR del pago.</w:t>
      </w:r>
    </w:p>
    <w:p w14:paraId="33A54906" w14:textId="77777777" w:rsidR="00A81523" w:rsidRDefault="00A81523" w:rsidP="00A81523">
      <w:pPr>
        <w:pStyle w:val="Prrafodelista"/>
        <w:numPr>
          <w:ilvl w:val="0"/>
          <w:numId w:val="13"/>
        </w:numPr>
        <w:spacing w:before="120" w:after="120"/>
        <w:ind w:left="714" w:hanging="357"/>
        <w:contextualSpacing w:val="0"/>
      </w:pPr>
      <w:r>
        <w:t>la identificación del BENEFICIARIO DEL PAGO Y DEL ORDENANTE DEL MISMO: el ordenante del pago debe ser el beneficiario de la ayuda (coincidencia de NIF y denominación social)</w:t>
      </w:r>
      <w:r>
        <w:rPr>
          <w:rStyle w:val="Refdenotaalpie"/>
        </w:rPr>
        <w:footnoteReference w:id="4"/>
      </w:r>
    </w:p>
    <w:p w14:paraId="66EF4AC9" w14:textId="77777777" w:rsidR="00A81523" w:rsidRDefault="00A81523" w:rsidP="00A81523">
      <w:pPr>
        <w:pStyle w:val="Prrafodelista"/>
        <w:numPr>
          <w:ilvl w:val="0"/>
          <w:numId w:val="13"/>
        </w:numPr>
        <w:spacing w:before="120" w:after="120"/>
        <w:ind w:left="714" w:hanging="357"/>
        <w:contextualSpacing w:val="0"/>
      </w:pPr>
      <w:r>
        <w:t>CONCEPTO en que se ordena el pago, con referencia al número o números de factura a que corresponde (si el documento de pago como tal no hace referencia a la/s factura/s, deberá ir acompañado de la documentación complementaria que permita verificar la correspondencia entre gasto y pago).</w:t>
      </w:r>
    </w:p>
    <w:p w14:paraId="0514F889" w14:textId="77777777" w:rsidR="00A81523" w:rsidRPr="00CE757E" w:rsidRDefault="00A81523" w:rsidP="00A81523">
      <w:pPr>
        <w:spacing w:before="240" w:after="240"/>
        <w:rPr>
          <w:b/>
        </w:rPr>
      </w:pPr>
      <w:r w:rsidRPr="00CE757E">
        <w:rPr>
          <w:b/>
        </w:rPr>
        <w:t>NO SE ACEPTARÁN AQUELLOS DOCUMENTOS DE PAGO QUE, AÚN SIENDO CONFORMES CON LOS REQUISITOS FORMALES SEÑALADOS ANTERIORMENTE, NO PERMITAN IDENTIFICAR CLARAMENTE LAS FACTURAS VINCULADAS AL PROYECTO A LAS QUE CORRESPONDEN</w:t>
      </w:r>
      <w:r>
        <w:rPr>
          <w:b/>
        </w:rPr>
        <w:t>.</w:t>
      </w:r>
    </w:p>
    <w:p w14:paraId="108F4862" w14:textId="77777777" w:rsidR="00A81523" w:rsidRPr="00DF633F" w:rsidRDefault="00A81523" w:rsidP="00A81523">
      <w:pPr>
        <w:spacing w:before="240" w:after="240"/>
      </w:pPr>
      <w:r>
        <w:t>S</w:t>
      </w:r>
      <w:r w:rsidRPr="00DF633F">
        <w:t>e aceptan las siguientes formas de pago:</w:t>
      </w:r>
    </w:p>
    <w:p w14:paraId="63D89C4F" w14:textId="77777777" w:rsidR="00A81523" w:rsidRPr="00DF633F" w:rsidRDefault="00A81523" w:rsidP="00A81523">
      <w:pPr>
        <w:pStyle w:val="Prrafodelista"/>
        <w:numPr>
          <w:ilvl w:val="0"/>
          <w:numId w:val="1"/>
        </w:numPr>
        <w:spacing w:before="240" w:after="240"/>
      </w:pPr>
      <w:r w:rsidRPr="00DF633F">
        <w:t>Transferencia bancaria</w:t>
      </w:r>
      <w:r>
        <w:t>;</w:t>
      </w:r>
      <w:r w:rsidRPr="00DF633F">
        <w:t xml:space="preserve"> ésta se justificará mediante copia del resguardo del cargo de la misma</w:t>
      </w:r>
      <w:r>
        <w:t>, haciendo referencia a la/s factura/s pagada/s.</w:t>
      </w:r>
    </w:p>
    <w:p w14:paraId="07F17232" w14:textId="77777777" w:rsidR="00A81523" w:rsidRPr="00DF633F" w:rsidRDefault="00A81523" w:rsidP="00A81523">
      <w:pPr>
        <w:pStyle w:val="Prrafodelista"/>
        <w:numPr>
          <w:ilvl w:val="0"/>
          <w:numId w:val="1"/>
        </w:numPr>
        <w:spacing w:before="240" w:after="240"/>
      </w:pPr>
      <w:r w:rsidRPr="00DF633F">
        <w:t>Cheque personal, justificando su descuento en extracto bancario.</w:t>
      </w:r>
    </w:p>
    <w:p w14:paraId="54B6A66E" w14:textId="77777777" w:rsidR="00A81523" w:rsidRPr="00DF633F" w:rsidRDefault="00A81523" w:rsidP="00A81523">
      <w:pPr>
        <w:pStyle w:val="Prrafodelista"/>
        <w:numPr>
          <w:ilvl w:val="0"/>
          <w:numId w:val="1"/>
        </w:numPr>
        <w:spacing w:before="240" w:after="240"/>
      </w:pPr>
      <w:r w:rsidRPr="00DF633F">
        <w:t>Cheque bancario, adjuntando acuse de recibo del mismo por parte del proveedor en el que lo admita como forma de pago.</w:t>
      </w:r>
    </w:p>
    <w:p w14:paraId="7E1BA1A0" w14:textId="77777777" w:rsidR="00A81523" w:rsidRPr="00DF633F" w:rsidRDefault="00A81523" w:rsidP="00A81523">
      <w:pPr>
        <w:pStyle w:val="Prrafodelista"/>
        <w:numPr>
          <w:ilvl w:val="0"/>
          <w:numId w:val="1"/>
        </w:numPr>
        <w:spacing w:before="240" w:after="240"/>
      </w:pPr>
      <w:r w:rsidRPr="00DF633F">
        <w:t>Pagaré, adjuntando acuse de recibo del mismo por parte del proveedor en el que lo admita como forma de pago.</w:t>
      </w:r>
    </w:p>
    <w:p w14:paraId="051464E6" w14:textId="77777777" w:rsidR="00A81523" w:rsidRPr="00DF633F" w:rsidRDefault="00A81523" w:rsidP="00A81523">
      <w:pPr>
        <w:pStyle w:val="Prrafodelista"/>
        <w:numPr>
          <w:ilvl w:val="0"/>
          <w:numId w:val="1"/>
        </w:numPr>
        <w:spacing w:before="240" w:after="240"/>
      </w:pPr>
      <w:r w:rsidRPr="00DF633F">
        <w:lastRenderedPageBreak/>
        <w:t>Letra de cambio, aceptada.</w:t>
      </w:r>
    </w:p>
    <w:p w14:paraId="3F6C3B04" w14:textId="2DBB4888" w:rsidR="006A589B" w:rsidRPr="006A589B" w:rsidRDefault="006A589B" w:rsidP="00A81523">
      <w:pPr>
        <w:pStyle w:val="Textocomentario"/>
        <w:rPr>
          <w:bCs/>
          <w:sz w:val="22"/>
          <w:szCs w:val="22"/>
        </w:rPr>
      </w:pPr>
      <w:r w:rsidRPr="002376C7">
        <w:rPr>
          <w:b/>
          <w:bCs/>
          <w:sz w:val="22"/>
          <w:szCs w:val="22"/>
        </w:rPr>
        <w:t>FINANCIACIÓN</w:t>
      </w:r>
      <w:r w:rsidRPr="002376C7">
        <w:rPr>
          <w:bCs/>
          <w:sz w:val="22"/>
          <w:szCs w:val="22"/>
        </w:rPr>
        <w:t xml:space="preserve"> deberá aportarse contrato de crédito y acreditación de los pagos entre financiera </w:t>
      </w:r>
      <w:r w:rsidR="00F829F6">
        <w:rPr>
          <w:bCs/>
          <w:sz w:val="22"/>
          <w:szCs w:val="22"/>
        </w:rPr>
        <w:t>e instalador</w:t>
      </w:r>
      <w:r w:rsidRPr="002376C7">
        <w:rPr>
          <w:bCs/>
          <w:sz w:val="22"/>
          <w:szCs w:val="22"/>
        </w:rPr>
        <w:t xml:space="preserve">. </w:t>
      </w:r>
      <w:r w:rsidR="000E2D0E" w:rsidRPr="002376C7">
        <w:rPr>
          <w:bCs/>
          <w:sz w:val="22"/>
          <w:szCs w:val="22"/>
        </w:rPr>
        <w:t xml:space="preserve">Estos documentos, como todos los justificantes de pago, tienen que incluir lo indicado en los apartados a), b) y c). En caso de que el documento remitido por la entidad financiera no reuniera todos los requisitos se deberá </w:t>
      </w:r>
      <w:r w:rsidR="0076305C" w:rsidRPr="002376C7">
        <w:rPr>
          <w:bCs/>
          <w:sz w:val="22"/>
          <w:szCs w:val="22"/>
        </w:rPr>
        <w:t xml:space="preserve">presentar </w:t>
      </w:r>
      <w:r w:rsidR="000E2D0E" w:rsidRPr="002376C7">
        <w:rPr>
          <w:bCs/>
          <w:sz w:val="22"/>
          <w:szCs w:val="22"/>
        </w:rPr>
        <w:t>además una carta de pago firmada por el emisor de la factura.</w:t>
      </w:r>
    </w:p>
    <w:p w14:paraId="23046099" w14:textId="3C23AB37" w:rsidR="00A81523" w:rsidRPr="00D84CC4" w:rsidRDefault="00A81523" w:rsidP="00A81523">
      <w:pPr>
        <w:pStyle w:val="Textocomentario"/>
        <w:rPr>
          <w:b/>
          <w:bCs/>
          <w:sz w:val="22"/>
          <w:szCs w:val="22"/>
        </w:rPr>
      </w:pPr>
      <w:r w:rsidRPr="00D84CC4">
        <w:rPr>
          <w:b/>
          <w:bCs/>
          <w:sz w:val="22"/>
          <w:szCs w:val="22"/>
        </w:rPr>
        <w:t>EN CASO DE PAGOS CON CHEQUE PERSONAL, CHEQUE BANCARIO, DETALLES DE ADEUDO, PAGARÉS VENCIDOS, ETC. DEBERÁN ACOMPAÑARSE DE LA RELACIÓN DE EXTRACTOS BANCARIOS</w:t>
      </w:r>
      <w:r>
        <w:rPr>
          <w:b/>
          <w:bCs/>
          <w:sz w:val="22"/>
          <w:szCs w:val="22"/>
        </w:rPr>
        <w:t>,</w:t>
      </w:r>
      <w:r w:rsidRPr="00D84CC4">
        <w:rPr>
          <w:b/>
          <w:bCs/>
          <w:sz w:val="22"/>
          <w:szCs w:val="22"/>
        </w:rPr>
        <w:t xml:space="preserve"> DONDE QUEDEN JUSTIFICADOS LOS PAGOS DE LAS FACTURAS CORRESPONDIENTES A LOS JUSTIFICANTES APORTADOS. </w:t>
      </w:r>
    </w:p>
    <w:p w14:paraId="1B49E1B5" w14:textId="77777777" w:rsidR="00A81523" w:rsidRPr="00597534" w:rsidRDefault="00A81523" w:rsidP="00A81523">
      <w:pPr>
        <w:spacing w:before="240" w:after="240"/>
        <w:rPr>
          <w:b/>
        </w:rPr>
      </w:pPr>
      <w:r w:rsidRPr="00597534">
        <w:rPr>
          <w:b/>
        </w:rPr>
        <w:t>Los justificantes de pago más habituales son:</w:t>
      </w:r>
    </w:p>
    <w:p w14:paraId="7C64AA4D" w14:textId="77777777" w:rsidR="00A81523" w:rsidRPr="00597534" w:rsidRDefault="00A81523" w:rsidP="00A81523">
      <w:pPr>
        <w:pStyle w:val="Prrafodelista"/>
        <w:numPr>
          <w:ilvl w:val="0"/>
          <w:numId w:val="1"/>
        </w:numPr>
        <w:spacing w:before="240" w:after="240"/>
        <w:ind w:left="357" w:hanging="357"/>
        <w:contextualSpacing w:val="0"/>
      </w:pPr>
      <w:r w:rsidRPr="00597534">
        <w:rPr>
          <w:b/>
        </w:rPr>
        <w:t>Certifica</w:t>
      </w:r>
      <w:r>
        <w:rPr>
          <w:b/>
        </w:rPr>
        <w:t>do</w:t>
      </w:r>
      <w:r w:rsidRPr="00597534">
        <w:rPr>
          <w:b/>
        </w:rPr>
        <w:t xml:space="preserve">s de la entidad bancaria </w:t>
      </w:r>
      <w:r w:rsidRPr="00597534">
        <w:t xml:space="preserve">(que permitan identificar, fecha de pago, al </w:t>
      </w:r>
      <w:r>
        <w:t>emisor del pago que debe ser el beneficiario de la ayuda</w:t>
      </w:r>
      <w:r w:rsidRPr="00597534">
        <w:t>, al perceptor del pago, el importe y el concepto, así como al firmante de dicho certificado y a la entidad que lo expide).</w:t>
      </w:r>
      <w:r w:rsidRPr="00597534">
        <w:rPr>
          <w:b/>
        </w:rPr>
        <w:t xml:space="preserve"> </w:t>
      </w:r>
      <w:r w:rsidRPr="00DF633F">
        <w:rPr>
          <w:b/>
        </w:rPr>
        <w:t>E</w:t>
      </w:r>
      <w:r>
        <w:rPr>
          <w:b/>
        </w:rPr>
        <w:t>s e</w:t>
      </w:r>
      <w:r w:rsidRPr="00DF633F">
        <w:rPr>
          <w:b/>
        </w:rPr>
        <w:t xml:space="preserve">l método </w:t>
      </w:r>
      <w:r>
        <w:rPr>
          <w:b/>
        </w:rPr>
        <w:t xml:space="preserve">recomendado. </w:t>
      </w:r>
    </w:p>
    <w:p w14:paraId="3CE64C1A" w14:textId="77777777" w:rsidR="00A81523" w:rsidRPr="00597534" w:rsidRDefault="00A81523" w:rsidP="00A81523">
      <w:pPr>
        <w:pStyle w:val="Prrafodelista"/>
        <w:numPr>
          <w:ilvl w:val="0"/>
          <w:numId w:val="1"/>
        </w:numPr>
        <w:spacing w:before="240" w:after="240"/>
        <w:ind w:left="357" w:hanging="357"/>
        <w:contextualSpacing w:val="0"/>
        <w:rPr>
          <w:b/>
        </w:rPr>
      </w:pPr>
      <w:r w:rsidRPr="00597534">
        <w:rPr>
          <w:b/>
        </w:rPr>
        <w:t xml:space="preserve">Justificante de pago por transferencia bancaria: </w:t>
      </w:r>
      <w:r w:rsidRPr="00597534">
        <w:t>deben figurar al menos, como ordenante del pago el beneficiario de la ayuda, como destinatario</w:t>
      </w:r>
      <w:r>
        <w:t>,</w:t>
      </w:r>
      <w:r w:rsidRPr="00597534">
        <w:t xml:space="preserve"> el perceptor del pago, el importe que se paga</w:t>
      </w:r>
      <w:r>
        <w:t xml:space="preserve">, número de factura </w:t>
      </w:r>
      <w:r w:rsidRPr="00597534">
        <w:t>y concepto</w:t>
      </w:r>
      <w:r>
        <w:t>s</w:t>
      </w:r>
      <w:r w:rsidRPr="00597534">
        <w:t>, debiendo quedar reflejado con claridad el gasto.</w:t>
      </w:r>
      <w:r>
        <w:t xml:space="preserve"> </w:t>
      </w:r>
    </w:p>
    <w:p w14:paraId="6A024C4C" w14:textId="77777777" w:rsidR="00A81523" w:rsidRDefault="00A81523" w:rsidP="00A81523">
      <w:pPr>
        <w:pStyle w:val="Prrafodelista"/>
        <w:numPr>
          <w:ilvl w:val="0"/>
          <w:numId w:val="1"/>
        </w:numPr>
        <w:spacing w:before="240" w:after="240"/>
        <w:ind w:left="357" w:hanging="357"/>
        <w:contextualSpacing w:val="0"/>
        <w:rPr>
          <w:u w:val="single"/>
        </w:rPr>
      </w:pPr>
      <w:r w:rsidRPr="00597534">
        <w:rPr>
          <w:b/>
        </w:rPr>
        <w:t xml:space="preserve">Justificante de pago por transferencia bancaria + detalle de remesa. </w:t>
      </w:r>
      <w:r w:rsidRPr="00597534">
        <w:t xml:space="preserve">Si el justificante de pago agrupa varias facturas, deberá estar acompañado de una relación de las mismas, independientemente de que estas formen parte de los gastos justificados. </w:t>
      </w:r>
      <w:r w:rsidRPr="00597534">
        <w:rPr>
          <w:u w:val="single"/>
        </w:rPr>
        <w:t>El gasto debe marcarse por el beneficiario para su mejor identificación.</w:t>
      </w:r>
      <w:r>
        <w:rPr>
          <w:u w:val="single"/>
        </w:rPr>
        <w:t xml:space="preserve"> </w:t>
      </w:r>
    </w:p>
    <w:p w14:paraId="7535EB0E" w14:textId="77777777" w:rsidR="00A81523" w:rsidRPr="00DF633F" w:rsidRDefault="00A81523" w:rsidP="00A81523">
      <w:pPr>
        <w:pStyle w:val="Prrafodelista"/>
        <w:numPr>
          <w:ilvl w:val="0"/>
          <w:numId w:val="1"/>
        </w:numPr>
        <w:spacing w:before="240" w:after="240"/>
        <w:ind w:left="357" w:hanging="357"/>
        <w:contextualSpacing w:val="0"/>
      </w:pPr>
      <w:r w:rsidRPr="005530DA">
        <w:rPr>
          <w:b/>
        </w:rPr>
        <w:t>Extractos de cuenta del movimiento</w:t>
      </w:r>
      <w:r w:rsidRPr="00597534">
        <w:t>, en la que aparezca la fecha del cargo y los datos correspondientes a la factura,</w:t>
      </w:r>
      <w:r>
        <w:t xml:space="preserve"> </w:t>
      </w:r>
      <w:r w:rsidRPr="00597534">
        <w:t>el perceptor del pago</w:t>
      </w:r>
      <w:r>
        <w:t>,</w:t>
      </w:r>
      <w:r w:rsidRPr="00597534">
        <w:t xml:space="preserve"> dirección URL, etc., siempre que cumpla los requisitos exigidos para su aceptación en el ámbito tributario.</w:t>
      </w:r>
      <w:r>
        <w:t xml:space="preserve"> </w:t>
      </w:r>
      <w:r w:rsidRPr="00DF633F">
        <w:t>Los elementos del justificante de pago que se han de revisar son los siguientes:</w:t>
      </w:r>
    </w:p>
    <w:p w14:paraId="3087640F" w14:textId="77777777" w:rsidR="00A81523" w:rsidRDefault="00A81523" w:rsidP="00A81523">
      <w:pPr>
        <w:spacing w:before="240" w:after="240"/>
      </w:pPr>
      <w:r w:rsidRPr="00DF633F">
        <w:rPr>
          <w:b/>
        </w:rPr>
        <w:t xml:space="preserve">Emisor del pago: </w:t>
      </w:r>
      <w:r w:rsidRPr="00DF633F">
        <w:t>El beneficiario debe figurar siempre como emisor del pago</w:t>
      </w:r>
      <w:r>
        <w:t>. E</w:t>
      </w:r>
      <w:r w:rsidRPr="00837B48">
        <w:t xml:space="preserve">n </w:t>
      </w:r>
      <w:r>
        <w:t xml:space="preserve">el </w:t>
      </w:r>
      <w:r w:rsidRPr="00837B48">
        <w:t xml:space="preserve">caso de comunidades de propietarios, </w:t>
      </w:r>
      <w:r w:rsidRPr="00F142B1">
        <w:rPr>
          <w:b/>
          <w:u w:val="single"/>
        </w:rPr>
        <w:t>debe aparecer la propia comunidad de propietarios</w:t>
      </w:r>
      <w:r w:rsidRPr="00A214FD">
        <w:rPr>
          <w:b/>
        </w:rPr>
        <w:t xml:space="preserve"> </w:t>
      </w:r>
      <w:r w:rsidRPr="0046557B">
        <w:t>como emisor del pago.</w:t>
      </w:r>
      <w:r>
        <w:rPr>
          <w:b/>
        </w:rPr>
        <w:t xml:space="preserve"> </w:t>
      </w:r>
      <w:r>
        <w:t>No puede aparecer como emisor del pago el administrador de fincas, presidente u otros.</w:t>
      </w:r>
    </w:p>
    <w:p w14:paraId="5516638C" w14:textId="77777777" w:rsidR="00A81523" w:rsidRDefault="00A81523" w:rsidP="00A81523">
      <w:pPr>
        <w:spacing w:before="240" w:after="240"/>
      </w:pPr>
      <w:r>
        <w:rPr>
          <w:b/>
        </w:rPr>
        <w:t>D</w:t>
      </w:r>
      <w:r w:rsidRPr="00DF633F">
        <w:rPr>
          <w:b/>
        </w:rPr>
        <w:t xml:space="preserve">estinatario del pago: </w:t>
      </w:r>
      <w:r w:rsidRPr="00DF633F">
        <w:t>El justificante debe indicar el destinatario del pago, que debe ser coincidente con el emisor de la factura.</w:t>
      </w:r>
    </w:p>
    <w:p w14:paraId="439573B4" w14:textId="13898A9B" w:rsidR="00B65E92" w:rsidRPr="00D47713" w:rsidRDefault="00A81523" w:rsidP="00A81523">
      <w:pPr>
        <w:spacing w:before="240" w:after="240"/>
      </w:pPr>
      <w:r w:rsidRPr="00D47713">
        <w:rPr>
          <w:b/>
        </w:rPr>
        <w:t xml:space="preserve">Fecha del pago: </w:t>
      </w:r>
      <w:r w:rsidRPr="00D47713">
        <w:t>La fecha de pago debe ser posterior</w:t>
      </w:r>
      <w:r w:rsidR="000A1F31" w:rsidRPr="00D47713">
        <w:t xml:space="preserve"> a</w:t>
      </w:r>
      <w:r w:rsidR="00000B0C" w:rsidRPr="00D47713">
        <w:t xml:space="preserve"> </w:t>
      </w:r>
      <w:r w:rsidR="000A1F31" w:rsidRPr="00D47713">
        <w:t>l</w:t>
      </w:r>
      <w:r w:rsidR="00000B0C" w:rsidRPr="00D47713">
        <w:t>a fecha de registro de la solicitud</w:t>
      </w:r>
      <w:r w:rsidR="000A1F31" w:rsidRPr="00D47713">
        <w:t xml:space="preserve"> </w:t>
      </w:r>
      <w:r w:rsidR="00B65E92" w:rsidRPr="00B65E92">
        <w:t>de la ayuda en el caso del programa 1 y con posterioridad a la fecha de publicación en el Boletín Oficial del Estado del presente real decreto en el caso del programa 2</w:t>
      </w:r>
    </w:p>
    <w:p w14:paraId="56F5D25E" w14:textId="516A579C" w:rsidR="00A81523" w:rsidRPr="00837B48" w:rsidRDefault="00D47713" w:rsidP="00A81523">
      <w:pPr>
        <w:spacing w:before="240" w:after="240"/>
        <w:rPr>
          <w:rFonts w:ascii="Calibri" w:hAnsi="Calibri"/>
        </w:rPr>
      </w:pPr>
      <w:r w:rsidRPr="00D47713">
        <w:t>Además,</w:t>
      </w:r>
      <w:r w:rsidR="00561FE7" w:rsidRPr="00D47713">
        <w:t xml:space="preserve"> en </w:t>
      </w:r>
      <w:r w:rsidR="00000B0C" w:rsidRPr="00D47713">
        <w:t>todos los</w:t>
      </w:r>
      <w:r w:rsidR="00561FE7" w:rsidRPr="00D47713">
        <w:t xml:space="preserve"> casos la fecha de pago será</w:t>
      </w:r>
      <w:r w:rsidR="00A81523" w:rsidRPr="00D47713">
        <w:t xml:space="preserve"> anterior a la fecha límite de justificación de la realización de las actuaciones (es decir, salvo excepciones, </w:t>
      </w:r>
      <w:r w:rsidR="00510B9A" w:rsidRPr="00D47713">
        <w:t>1</w:t>
      </w:r>
      <w:r w:rsidRPr="00D47713">
        <w:t>8</w:t>
      </w:r>
      <w:r w:rsidR="00A81523" w:rsidRPr="00D47713">
        <w:t xml:space="preserve"> meses tras la notificación de la resolución de la ayuda). A partir de esta última fecha se pueden admitir los pagos diferidos (pagarés, etc.) que s</w:t>
      </w:r>
      <w:r w:rsidR="00A81523" w:rsidRPr="00D47713">
        <w:rPr>
          <w:rFonts w:ascii="Calibri" w:hAnsi="Calibri"/>
        </w:rPr>
        <w:t>e acompañen del contrato entre beneficiario y el proveedor (firmado por ambas partes) donde se indique que se acepta este método de pago, o bien que en la propia factura emitida por el proveedor del bien o servicio se indique este método de pago.</w:t>
      </w:r>
    </w:p>
    <w:p w14:paraId="2F943831" w14:textId="77777777" w:rsidR="00A81523" w:rsidRPr="00A76F2F" w:rsidRDefault="00A81523" w:rsidP="00A81523">
      <w:pPr>
        <w:spacing w:before="240" w:after="240"/>
      </w:pPr>
      <w:r w:rsidRPr="00A76F2F">
        <w:rPr>
          <w:b/>
        </w:rPr>
        <w:lastRenderedPageBreak/>
        <w:t xml:space="preserve">Concepto del pago: </w:t>
      </w:r>
      <w:r w:rsidRPr="00A76F2F">
        <w:t>El justificante debe indicar en el concepto de pago la referencia numérica de la/s factura/s que se pagan u otra numeración (número de contrato, codificación, etc.) que figure en la</w:t>
      </w:r>
      <w:r>
        <w:t>/s</w:t>
      </w:r>
      <w:r w:rsidRPr="00A76F2F">
        <w:t xml:space="preserve"> propia</w:t>
      </w:r>
      <w:r>
        <w:t>/s</w:t>
      </w:r>
      <w:r w:rsidRPr="00A76F2F">
        <w:t xml:space="preserve"> factura</w:t>
      </w:r>
      <w:r>
        <w:t>/s</w:t>
      </w:r>
      <w:r w:rsidRPr="00A76F2F">
        <w:t>.</w:t>
      </w:r>
    </w:p>
    <w:p w14:paraId="643C73AF" w14:textId="77777777" w:rsidR="00A81523" w:rsidRPr="00A76F2F" w:rsidRDefault="00A81523" w:rsidP="00A81523">
      <w:pPr>
        <w:spacing w:before="240" w:after="240"/>
      </w:pPr>
      <w:r w:rsidRPr="00A76F2F">
        <w:rPr>
          <w:b/>
        </w:rPr>
        <w:t xml:space="preserve">Importe del pago: </w:t>
      </w:r>
      <w:r w:rsidRPr="00A76F2F">
        <w:t xml:space="preserve">Cuando un justificante </w:t>
      </w:r>
      <w:r>
        <w:t xml:space="preserve">se </w:t>
      </w:r>
      <w:r w:rsidRPr="00A76F2F">
        <w:t xml:space="preserve">corresponda con una única factura, el importe del justificante debe coincidir con el importe de la factura (con IVA); en caso de que </w:t>
      </w:r>
      <w:r>
        <w:t>el</w:t>
      </w:r>
      <w:r w:rsidRPr="00A76F2F">
        <w:t xml:space="preserve"> justificante incluya varias facturas, coincidirá con la suma de éstas</w:t>
      </w:r>
      <w:r w:rsidRPr="00837B48">
        <w:t xml:space="preserve"> (salvo que incluya otros conceptos no elegibles).</w:t>
      </w:r>
    </w:p>
    <w:p w14:paraId="0E64FF5A" w14:textId="7A958F6D" w:rsidR="004074C4" w:rsidRDefault="004074C4" w:rsidP="004074C4">
      <w:pPr>
        <w:spacing w:before="240" w:after="240"/>
      </w:pPr>
      <w:r w:rsidRPr="005A35F5">
        <w:rPr>
          <w:b/>
        </w:rPr>
        <w:t xml:space="preserve">Formato del pago: </w:t>
      </w:r>
      <w:r w:rsidRPr="005A35F5">
        <w:t xml:space="preserve">Debe aportarse documento del justificante de pago emitido por la entidad bancaria o extraído de internet. </w:t>
      </w:r>
    </w:p>
    <w:p w14:paraId="43738D2D" w14:textId="2522258F" w:rsidR="005A7EFF" w:rsidRDefault="005A7EFF" w:rsidP="005A7EFF">
      <w:pPr>
        <w:spacing w:before="240" w:after="240"/>
      </w:pPr>
      <w:r w:rsidRPr="005A7EFF">
        <w:t xml:space="preserve">En el caso de </w:t>
      </w:r>
      <w:proofErr w:type="spellStart"/>
      <w:r w:rsidRPr="005A7EFF">
        <w:t>renting</w:t>
      </w:r>
      <w:proofErr w:type="spellEnd"/>
      <w:r w:rsidRPr="005A7EFF">
        <w:t xml:space="preserve"> o leasing operativo</w:t>
      </w:r>
      <w:r>
        <w:t>: Siempre que la titularidad del equipo sea del destinatario último de la ayuda, sería posible cualquier tipo de financiación de este tipo.</w:t>
      </w:r>
      <w:r w:rsidR="0060013F">
        <w:t xml:space="preserve"> </w:t>
      </w:r>
      <w:r>
        <w:t>No obstante, si un modelo de financiación “leasing” o “</w:t>
      </w:r>
      <w:proofErr w:type="spellStart"/>
      <w:r>
        <w:t>renting</w:t>
      </w:r>
      <w:proofErr w:type="spellEnd"/>
      <w:r>
        <w:t>” no implica la titularidad de la instalación del solicitante que pretende ser destinatario último, por ser la instalación titularidad de la entidad que concede el “leasing” o “</w:t>
      </w:r>
      <w:proofErr w:type="spellStart"/>
      <w:r>
        <w:t>renting</w:t>
      </w:r>
      <w:proofErr w:type="spellEnd"/>
      <w:r>
        <w:t>”, no sería posible la adjudicación de la ayuda a este solicitante.</w:t>
      </w:r>
      <w:r w:rsidR="0060013F">
        <w:t xml:space="preserve"> </w:t>
      </w:r>
    </w:p>
    <w:p w14:paraId="31DA2748" w14:textId="3F031E2F" w:rsidR="005A7EFF" w:rsidRDefault="005A7EFF" w:rsidP="00A81523">
      <w:pPr>
        <w:spacing w:before="240" w:after="240"/>
      </w:pPr>
      <w:r w:rsidRPr="005A7EFF">
        <w:t xml:space="preserve">En el caso de </w:t>
      </w:r>
      <w:proofErr w:type="spellStart"/>
      <w:r w:rsidRPr="005A7EFF">
        <w:t>renting</w:t>
      </w:r>
      <w:proofErr w:type="spellEnd"/>
      <w:r w:rsidRPr="005A7EFF">
        <w:t xml:space="preserve"> o leasing operativo, se adjuntará fotocopia del contrato de </w:t>
      </w:r>
      <w:proofErr w:type="spellStart"/>
      <w:r w:rsidRPr="005A7EFF">
        <w:t>renting</w:t>
      </w:r>
      <w:proofErr w:type="spellEnd"/>
      <w:r w:rsidRPr="005A7EFF">
        <w:t xml:space="preserve"> o leasing operativo</w:t>
      </w:r>
      <w:r w:rsidR="00F3662E">
        <w:t>.</w:t>
      </w:r>
    </w:p>
    <w:p w14:paraId="1FFF1289" w14:textId="77777777" w:rsidR="001C6A7F" w:rsidRDefault="001C6A7F" w:rsidP="00A81523">
      <w:pPr>
        <w:pStyle w:val="Titulo3"/>
        <w:ind w:firstLine="708"/>
        <w:rPr>
          <w:sz w:val="28"/>
          <w:szCs w:val="22"/>
          <w:u w:val="single"/>
        </w:rPr>
      </w:pPr>
    </w:p>
    <w:p w14:paraId="7D056A69" w14:textId="77777777" w:rsidR="001C6A7F" w:rsidRDefault="001C6A7F" w:rsidP="00A81523">
      <w:pPr>
        <w:pStyle w:val="Titulo3"/>
        <w:ind w:firstLine="708"/>
        <w:rPr>
          <w:sz w:val="28"/>
          <w:szCs w:val="22"/>
          <w:u w:val="single"/>
        </w:rPr>
      </w:pPr>
    </w:p>
    <w:p w14:paraId="72B84064" w14:textId="305611BE" w:rsidR="00A81523" w:rsidRDefault="001C6A7F" w:rsidP="00977EA3">
      <w:pPr>
        <w:pStyle w:val="Titulo3"/>
        <w:ind w:left="708"/>
        <w:rPr>
          <w:sz w:val="28"/>
          <w:szCs w:val="22"/>
          <w:u w:val="single"/>
        </w:rPr>
      </w:pPr>
      <w:r w:rsidRPr="001C6A7F">
        <w:rPr>
          <w:sz w:val="28"/>
          <w:szCs w:val="22"/>
          <w:u w:val="single"/>
        </w:rPr>
        <w:t xml:space="preserve">3.- </w:t>
      </w:r>
      <w:r w:rsidR="00B4348C">
        <w:rPr>
          <w:sz w:val="28"/>
          <w:szCs w:val="22"/>
          <w:u w:val="single"/>
        </w:rPr>
        <w:t>I</w:t>
      </w:r>
      <w:r w:rsidR="00B4348C" w:rsidRPr="001C6A7F">
        <w:rPr>
          <w:sz w:val="28"/>
          <w:szCs w:val="22"/>
          <w:u w:val="single"/>
        </w:rPr>
        <w:t>nforme justificativo de la adecuada realización de las actuaciones y modelo de cuenta justificativa.</w:t>
      </w:r>
    </w:p>
    <w:p w14:paraId="70F36A6E" w14:textId="77777777" w:rsidR="00977EA3" w:rsidRPr="001C6A7F" w:rsidRDefault="00977EA3" w:rsidP="00977EA3">
      <w:pPr>
        <w:pStyle w:val="Titulo3"/>
        <w:ind w:firstLine="708"/>
        <w:rPr>
          <w:sz w:val="28"/>
          <w:szCs w:val="22"/>
          <w:u w:val="single"/>
        </w:rPr>
      </w:pPr>
    </w:p>
    <w:p w14:paraId="1D3263AA" w14:textId="7EB628F0" w:rsidR="004D4DF1" w:rsidRDefault="004D4DF1" w:rsidP="00A81523">
      <w:pPr>
        <w:pStyle w:val="Titulo3"/>
        <w:ind w:firstLine="708"/>
        <w:rPr>
          <w:b w:val="0"/>
          <w:sz w:val="22"/>
          <w:szCs w:val="22"/>
        </w:rPr>
      </w:pPr>
      <w:r>
        <w:rPr>
          <w:b w:val="0"/>
          <w:sz w:val="22"/>
          <w:szCs w:val="22"/>
        </w:rPr>
        <w:t>Contendrá las actuaciones que se han llevado a cabo y los resultados obtenidos, así como su relación, con el objeto de la subvención concedida, indicando posibles variaciones o desviaciones con respecto a las actuaciones y objetos contenidos en la solicitud original.</w:t>
      </w:r>
      <w:r w:rsidR="00A65312">
        <w:rPr>
          <w:b w:val="0"/>
          <w:sz w:val="22"/>
          <w:szCs w:val="22"/>
        </w:rPr>
        <w:t xml:space="preserve"> (ANEXO III)</w:t>
      </w:r>
    </w:p>
    <w:p w14:paraId="70CBB7F1" w14:textId="77777777" w:rsidR="008C003B" w:rsidRDefault="008C003B" w:rsidP="00A81523">
      <w:pPr>
        <w:pStyle w:val="Textocomentario"/>
        <w:ind w:firstLine="1"/>
        <w:rPr>
          <w:b/>
          <w:bCs/>
          <w:sz w:val="22"/>
          <w:szCs w:val="22"/>
        </w:rPr>
      </w:pPr>
    </w:p>
    <w:p w14:paraId="537AF909" w14:textId="0E44E3C2" w:rsidR="00A81523" w:rsidRDefault="00A81523" w:rsidP="00A81523">
      <w:pPr>
        <w:pStyle w:val="Textocomentario"/>
        <w:ind w:firstLine="1"/>
        <w:rPr>
          <w:b/>
          <w:bCs/>
          <w:sz w:val="22"/>
          <w:szCs w:val="22"/>
        </w:rPr>
      </w:pPr>
      <w:r w:rsidRPr="0023545B">
        <w:rPr>
          <w:b/>
          <w:bCs/>
          <w:sz w:val="22"/>
          <w:szCs w:val="22"/>
        </w:rPr>
        <w:t>No olvidar que la ayuda se concede al beneficiario, por lo que éste deberá cerciorarse del momento en el que el cesionario cobra la misma, con el fin de cumplir con sus obligaciones fiscales ante la Hacienda Pública (comunicar por medio del modelo fiscal aprobado por la A.E.A.T. las cantidades percibidas como ayuda que correspondan a cada comunero en el caso de tratarse de Comunidades de Propietarios legalmente constituidas, o a la/s persona/s física/s o jurídica/s que resulte/n procedente/s).</w:t>
      </w:r>
      <w:r>
        <w:rPr>
          <w:b/>
          <w:bCs/>
          <w:sz w:val="22"/>
          <w:szCs w:val="22"/>
        </w:rPr>
        <w:t xml:space="preserve"> </w:t>
      </w:r>
    </w:p>
    <w:p w14:paraId="03E24DD1" w14:textId="77777777" w:rsidR="001C6A7F" w:rsidRDefault="001C6A7F" w:rsidP="00A81523">
      <w:pPr>
        <w:pStyle w:val="Textocomentario"/>
        <w:ind w:firstLine="1"/>
        <w:rPr>
          <w:color w:val="000000"/>
        </w:rPr>
      </w:pPr>
    </w:p>
    <w:p w14:paraId="21FA0419" w14:textId="77777777" w:rsidR="00977EA3" w:rsidRDefault="00977EA3">
      <w:pPr>
        <w:jc w:val="left"/>
        <w:rPr>
          <w:b/>
          <w:sz w:val="28"/>
          <w:u w:val="single"/>
        </w:rPr>
      </w:pPr>
      <w:r>
        <w:br w:type="page"/>
      </w:r>
    </w:p>
    <w:p w14:paraId="2FB0B8BE" w14:textId="2394E3F5" w:rsidR="00A81523" w:rsidRPr="001C6A7F" w:rsidRDefault="001C6A7F" w:rsidP="00977EA3">
      <w:pPr>
        <w:pStyle w:val="Titulo2"/>
        <w:ind w:left="708"/>
      </w:pPr>
      <w:r w:rsidRPr="001C6A7F">
        <w:lastRenderedPageBreak/>
        <w:t>4.-</w:t>
      </w:r>
      <w:r w:rsidR="003F522E" w:rsidRPr="001C6A7F">
        <w:t xml:space="preserve"> </w:t>
      </w:r>
      <w:r w:rsidR="00A81523" w:rsidRPr="001C6A7F">
        <w:t>Certificados emitidos por Hacienda</w:t>
      </w:r>
      <w:r w:rsidR="008A544F" w:rsidRPr="001C6A7F">
        <w:t>, por la Seguridad Social y por Tributos del Gobierno de Aragón</w:t>
      </w:r>
      <w:r>
        <w:t>.</w:t>
      </w:r>
    </w:p>
    <w:p w14:paraId="29AC2F23" w14:textId="00F7F8AC" w:rsidR="00A81523" w:rsidRDefault="008A544F" w:rsidP="00A81523">
      <w:pPr>
        <w:spacing w:before="240" w:after="240" w:line="240" w:lineRule="auto"/>
        <w:rPr>
          <w:rFonts w:eastAsia="Times New Roman" w:cs="Times New Roman"/>
          <w:color w:val="000000"/>
          <w:lang w:eastAsia="es-ES"/>
        </w:rPr>
      </w:pPr>
      <w:r>
        <w:rPr>
          <w:rFonts w:eastAsia="Times New Roman" w:cs="Times New Roman"/>
          <w:color w:val="000000"/>
          <w:lang w:eastAsia="es-ES"/>
        </w:rPr>
        <w:t>En el caso de que el interesado no haya dado la conformidad para la consulta por parte del órgano instructor</w:t>
      </w:r>
      <w:r w:rsidRPr="00DF633F">
        <w:rPr>
          <w:color w:val="000000"/>
          <w:szCs w:val="20"/>
        </w:rPr>
        <w:t xml:space="preserve"> </w:t>
      </w:r>
      <w:r>
        <w:rPr>
          <w:color w:val="000000"/>
          <w:szCs w:val="20"/>
        </w:rPr>
        <w:t>se deben presentar certificados de Hacienda, de seguridad Social y de Tributos del Gobierno de Aragón,</w:t>
      </w:r>
      <w:r w:rsidR="00A81523" w:rsidRPr="00DF633F">
        <w:rPr>
          <w:color w:val="000000"/>
          <w:szCs w:val="20"/>
        </w:rPr>
        <w:t xml:space="preserve"> emitidos a nombre del beneficiario de la ayuda, tener carácter positivo y una antigüedad menor a </w:t>
      </w:r>
      <w:r w:rsidR="00A81523">
        <w:rPr>
          <w:color w:val="000000"/>
          <w:szCs w:val="20"/>
        </w:rPr>
        <w:t xml:space="preserve">3 </w:t>
      </w:r>
      <w:r w:rsidR="00A81523" w:rsidRPr="001319A9">
        <w:rPr>
          <w:color w:val="000000"/>
          <w:szCs w:val="20"/>
        </w:rPr>
        <w:t>mese</w:t>
      </w:r>
      <w:r w:rsidR="00A81523">
        <w:rPr>
          <w:color w:val="000000"/>
          <w:szCs w:val="20"/>
        </w:rPr>
        <w:t xml:space="preserve">s y </w:t>
      </w:r>
      <w:r w:rsidR="00A81523" w:rsidRPr="004278EB">
        <w:rPr>
          <w:rFonts w:eastAsia="Times New Roman" w:cs="Times New Roman"/>
          <w:color w:val="000000"/>
          <w:u w:val="single"/>
          <w:lang w:eastAsia="es-ES"/>
        </w:rPr>
        <w:t>mantenerse vigentes durante el proceso de verificación de las actuaciones</w:t>
      </w:r>
      <w:r w:rsidR="00A81523">
        <w:rPr>
          <w:rFonts w:eastAsia="Times New Roman" w:cs="Times New Roman"/>
          <w:color w:val="000000"/>
          <w:u w:val="single"/>
          <w:lang w:eastAsia="es-ES"/>
        </w:rPr>
        <w:t>.</w:t>
      </w:r>
      <w:r w:rsidR="00A81523" w:rsidRPr="004278EB">
        <w:rPr>
          <w:rFonts w:eastAsia="Times New Roman" w:cs="Times New Roman"/>
          <w:color w:val="000000"/>
          <w:u w:val="single"/>
          <w:lang w:eastAsia="es-ES"/>
        </w:rPr>
        <w:t xml:space="preserve"> </w:t>
      </w:r>
      <w:r w:rsidR="00A81523">
        <w:rPr>
          <w:rFonts w:eastAsia="Times New Roman" w:cs="Times New Roman"/>
          <w:color w:val="000000"/>
          <w:lang w:eastAsia="es-ES"/>
        </w:rPr>
        <w:t xml:space="preserve"> </w:t>
      </w:r>
    </w:p>
    <w:p w14:paraId="440B9542" w14:textId="77777777" w:rsidR="001C6A7F" w:rsidRPr="00DF633F" w:rsidRDefault="001C6A7F" w:rsidP="00A81523">
      <w:pPr>
        <w:spacing w:before="240" w:after="240" w:line="240" w:lineRule="auto"/>
        <w:rPr>
          <w:color w:val="000000"/>
          <w:szCs w:val="20"/>
        </w:rPr>
      </w:pPr>
    </w:p>
    <w:p w14:paraId="4D990A96" w14:textId="26F00DC5" w:rsidR="00A81523" w:rsidRPr="005F689D" w:rsidRDefault="001C6A7F" w:rsidP="00977EA3">
      <w:pPr>
        <w:pStyle w:val="Titulo2"/>
        <w:ind w:firstLine="708"/>
      </w:pPr>
      <w:r>
        <w:t xml:space="preserve">5.- </w:t>
      </w:r>
      <w:r w:rsidR="00A81523" w:rsidRPr="005F689D">
        <w:t>Declaración de otras subvenciones o ayudas cobradas.</w:t>
      </w:r>
    </w:p>
    <w:p w14:paraId="0337F12A" w14:textId="10C9BA51" w:rsidR="00A81523" w:rsidRPr="00DF633F" w:rsidRDefault="00A81523" w:rsidP="00A81523">
      <w:pPr>
        <w:spacing w:before="240" w:after="240" w:line="240" w:lineRule="auto"/>
        <w:rPr>
          <w:color w:val="000000"/>
          <w:szCs w:val="20"/>
        </w:rPr>
      </w:pPr>
      <w:r w:rsidRPr="00DF633F">
        <w:rPr>
          <w:color w:val="000000"/>
          <w:szCs w:val="20"/>
        </w:rPr>
        <w:t>Est</w:t>
      </w:r>
      <w:r w:rsidR="00A42763">
        <w:rPr>
          <w:color w:val="000000"/>
          <w:szCs w:val="20"/>
        </w:rPr>
        <w:t>a</w:t>
      </w:r>
      <w:r w:rsidRPr="00DF633F">
        <w:rPr>
          <w:color w:val="000000"/>
          <w:szCs w:val="20"/>
        </w:rPr>
        <w:t xml:space="preserve"> </w:t>
      </w:r>
      <w:r w:rsidR="00A42763">
        <w:rPr>
          <w:color w:val="000000"/>
          <w:szCs w:val="20"/>
        </w:rPr>
        <w:t>relación, que forma parte del modelo de cuenta justificativa</w:t>
      </w:r>
      <w:r w:rsidR="00637E14">
        <w:rPr>
          <w:color w:val="000000"/>
          <w:szCs w:val="20"/>
        </w:rPr>
        <w:t xml:space="preserve"> (</w:t>
      </w:r>
      <w:r w:rsidR="00637E14" w:rsidRPr="00976074">
        <w:rPr>
          <w:b/>
          <w:color w:val="000000"/>
          <w:szCs w:val="20"/>
        </w:rPr>
        <w:t>Anexo I</w:t>
      </w:r>
      <w:r w:rsidR="00976074" w:rsidRPr="00976074">
        <w:rPr>
          <w:b/>
          <w:color w:val="000000"/>
          <w:szCs w:val="20"/>
        </w:rPr>
        <w:t>I</w:t>
      </w:r>
      <w:r w:rsidR="00637E14">
        <w:rPr>
          <w:color w:val="000000"/>
          <w:szCs w:val="20"/>
        </w:rPr>
        <w:t>)</w:t>
      </w:r>
      <w:r w:rsidR="00A42763">
        <w:rPr>
          <w:color w:val="000000"/>
          <w:szCs w:val="20"/>
        </w:rPr>
        <w:t xml:space="preserve">, </w:t>
      </w:r>
      <w:r w:rsidRPr="00DF633F">
        <w:rPr>
          <w:color w:val="000000"/>
          <w:szCs w:val="20"/>
        </w:rPr>
        <w:t xml:space="preserve">debe estar suscrito y firmado por la el propio beneficiario y sellado por la empresa beneficiaria en caso de tratarse de una empresa y con fecha actualizada a la fecha de la justificación. </w:t>
      </w:r>
    </w:p>
    <w:p w14:paraId="67122C28" w14:textId="63EC22B7" w:rsidR="00A81523" w:rsidRDefault="001C6A7F" w:rsidP="00977EA3">
      <w:pPr>
        <w:pStyle w:val="Titulo2"/>
        <w:ind w:left="708"/>
      </w:pPr>
      <w:r>
        <w:t>6.-</w:t>
      </w:r>
      <w:r w:rsidR="003F522E" w:rsidRPr="007102FD">
        <w:t xml:space="preserve"> </w:t>
      </w:r>
      <w:r w:rsidR="00A81523" w:rsidRPr="007102FD">
        <w:t>Reportaje fotográfico de las actuaciones realizadas y publicidad vía web del apoyo financiero de la Unión</w:t>
      </w:r>
      <w:r w:rsidR="003B45FD" w:rsidRPr="007102FD">
        <w:t>.</w:t>
      </w:r>
      <w:r w:rsidR="00867E4B">
        <w:t xml:space="preserve"> Cumplimiento de los requisitos de imagen y publicidad.</w:t>
      </w:r>
    </w:p>
    <w:p w14:paraId="1C0E9FD3" w14:textId="0A141D7D" w:rsidR="001C393D" w:rsidRDefault="001C393D" w:rsidP="001C393D">
      <w:pPr>
        <w:pStyle w:val="Ttulo1"/>
      </w:pPr>
    </w:p>
    <w:p w14:paraId="3F34EC46" w14:textId="62B60916" w:rsidR="00A81523" w:rsidRDefault="00A81523" w:rsidP="00A81523">
      <w:pPr>
        <w:spacing w:before="240" w:after="240" w:line="240" w:lineRule="auto"/>
        <w:rPr>
          <w:color w:val="000000"/>
          <w:szCs w:val="20"/>
        </w:rPr>
      </w:pPr>
      <w:r w:rsidRPr="00DF633F">
        <w:rPr>
          <w:color w:val="000000"/>
          <w:szCs w:val="20"/>
        </w:rPr>
        <w:t>El reportaje fotográfico de las actuaciones realizadas ha de incluir fotografías de la situación después de las actuaciones y del cartel obligatori</w:t>
      </w:r>
      <w:r>
        <w:rPr>
          <w:color w:val="000000"/>
          <w:szCs w:val="20"/>
        </w:rPr>
        <w:t xml:space="preserve">o de instalar </w:t>
      </w:r>
      <w:r w:rsidR="007102FD">
        <w:rPr>
          <w:color w:val="000000"/>
          <w:szCs w:val="20"/>
        </w:rPr>
        <w:t>de acuerdo al manual de imagen del Programa</w:t>
      </w:r>
      <w:r w:rsidR="00A67A8C">
        <w:rPr>
          <w:color w:val="000000"/>
          <w:szCs w:val="20"/>
        </w:rPr>
        <w:t>, disponible en:</w:t>
      </w:r>
    </w:p>
    <w:p w14:paraId="35426033" w14:textId="598E4854" w:rsidR="007770F1" w:rsidRDefault="000C4F31" w:rsidP="00E92A35">
      <w:pPr>
        <w:spacing w:before="240" w:after="240" w:line="240" w:lineRule="auto"/>
        <w:rPr>
          <w:b/>
          <w:color w:val="000000"/>
          <w:szCs w:val="20"/>
          <w:highlight w:val="yellow"/>
        </w:rPr>
      </w:pPr>
      <w:hyperlink r:id="rId11" w:history="1">
        <w:r w:rsidR="00740D72" w:rsidRPr="00740D72">
          <w:rPr>
            <w:color w:val="0000FF"/>
            <w:u w:val="single"/>
          </w:rPr>
          <w:t>MANUAL-RENOVABLES-TERMICAS.pdf (idae.es)</w:t>
        </w:r>
      </w:hyperlink>
    </w:p>
    <w:p w14:paraId="55237253" w14:textId="77777777" w:rsidR="00740D72" w:rsidRDefault="00740D72" w:rsidP="00E92A35">
      <w:pPr>
        <w:spacing w:before="240" w:after="240" w:line="240" w:lineRule="auto"/>
        <w:rPr>
          <w:b/>
          <w:color w:val="000000"/>
          <w:szCs w:val="20"/>
        </w:rPr>
      </w:pPr>
    </w:p>
    <w:p w14:paraId="001B5AF9" w14:textId="27B913BE" w:rsidR="00E92A35" w:rsidRDefault="00E92A35" w:rsidP="001C6A7F">
      <w:pPr>
        <w:spacing w:before="240" w:after="240" w:line="240" w:lineRule="auto"/>
        <w:rPr>
          <w:b/>
          <w:color w:val="000000"/>
          <w:szCs w:val="20"/>
        </w:rPr>
      </w:pPr>
      <w:r w:rsidRPr="001F6C2B">
        <w:rPr>
          <w:b/>
          <w:color w:val="000000"/>
          <w:szCs w:val="20"/>
        </w:rPr>
        <w:t>Durante la realización de una operación los perceptores de fondos informarán al público del apoyo obtenido:</w:t>
      </w:r>
    </w:p>
    <w:p w14:paraId="737C008D" w14:textId="35EDC5A3" w:rsidR="00C22775" w:rsidRDefault="00C22775" w:rsidP="00C22775">
      <w:pPr>
        <w:pStyle w:val="Prrafodelista"/>
        <w:numPr>
          <w:ilvl w:val="0"/>
          <w:numId w:val="43"/>
        </w:numPr>
        <w:spacing w:before="240" w:after="240" w:line="240" w:lineRule="auto"/>
        <w:rPr>
          <w:color w:val="000000"/>
          <w:szCs w:val="20"/>
        </w:rPr>
      </w:pPr>
      <w:r w:rsidRPr="00C22775">
        <w:rPr>
          <w:color w:val="000000"/>
          <w:szCs w:val="20"/>
        </w:rPr>
        <w:t xml:space="preserve">a) Haciendo una </w:t>
      </w:r>
      <w:r w:rsidRPr="00C22775">
        <w:rPr>
          <w:b/>
          <w:color w:val="000000"/>
          <w:szCs w:val="20"/>
        </w:rPr>
        <w:t>breve descripción de la operación en su página web</w:t>
      </w:r>
      <w:r w:rsidRPr="00C22775">
        <w:rPr>
          <w:color w:val="000000"/>
          <w:szCs w:val="20"/>
        </w:rPr>
        <w:t>, en el caso de que disponga de una, y en sus cuentas en los medios sociales, de manera proporcionada al nivel de apoyo prestado, con sus objetivos y resultados, y destacando el apoyo financiero de la U</w:t>
      </w:r>
      <w:r>
        <w:rPr>
          <w:color w:val="000000"/>
          <w:szCs w:val="20"/>
        </w:rPr>
        <w:t>nión Europea.</w:t>
      </w:r>
    </w:p>
    <w:p w14:paraId="7DC3C3AC" w14:textId="77777777" w:rsidR="00C22775" w:rsidRDefault="00C22775" w:rsidP="00C22775">
      <w:pPr>
        <w:pStyle w:val="Prrafodelista"/>
        <w:spacing w:before="240" w:after="240" w:line="240" w:lineRule="auto"/>
        <w:rPr>
          <w:color w:val="000000"/>
          <w:szCs w:val="20"/>
        </w:rPr>
      </w:pPr>
    </w:p>
    <w:p w14:paraId="0237355F" w14:textId="225D61C1" w:rsidR="00C22775" w:rsidRDefault="00C22775" w:rsidP="00C22775">
      <w:pPr>
        <w:pStyle w:val="Prrafodelista"/>
        <w:numPr>
          <w:ilvl w:val="0"/>
          <w:numId w:val="43"/>
        </w:numPr>
        <w:spacing w:before="240" w:after="240" w:line="240" w:lineRule="auto"/>
        <w:rPr>
          <w:color w:val="000000"/>
          <w:szCs w:val="20"/>
        </w:rPr>
      </w:pPr>
      <w:r w:rsidRPr="00C22775">
        <w:rPr>
          <w:color w:val="000000"/>
          <w:szCs w:val="20"/>
        </w:rPr>
        <w:t xml:space="preserve">b) Colocando, en un lugar bien visible para el público, </w:t>
      </w:r>
      <w:r w:rsidRPr="00C22775">
        <w:rPr>
          <w:b/>
          <w:color w:val="000000"/>
          <w:szCs w:val="20"/>
        </w:rPr>
        <w:t>un cartel temporal</w:t>
      </w:r>
      <w:r w:rsidRPr="00C22775">
        <w:rPr>
          <w:color w:val="000000"/>
          <w:szCs w:val="20"/>
        </w:rPr>
        <w:t xml:space="preserve"> de tamaño proporcional a la cuantía de la financiación (tamaño mínimo A3), con información sobre el proyecto, en el que se mencionará la ayuda financiera recibida, con el emblema “Plan de Recuperación, Transformación y Resiliencia - Financiado por la Unión Europea – </w:t>
      </w:r>
      <w:proofErr w:type="spellStart"/>
      <w:r w:rsidRPr="00C22775">
        <w:rPr>
          <w:color w:val="000000"/>
          <w:szCs w:val="20"/>
        </w:rPr>
        <w:t>NextGenerationEU</w:t>
      </w:r>
      <w:proofErr w:type="spellEnd"/>
      <w:r w:rsidRPr="00C22775">
        <w:rPr>
          <w:color w:val="000000"/>
          <w:szCs w:val="20"/>
        </w:rPr>
        <w:t>”, el logo del PRTR y el logotipo de la línea de ayuda”, siguiendo las instrucciones establecidas en el manual de imagen del IDAE relativas a la cartelería</w:t>
      </w:r>
      <w:r>
        <w:rPr>
          <w:color w:val="000000"/>
          <w:szCs w:val="20"/>
        </w:rPr>
        <w:t>.</w:t>
      </w:r>
    </w:p>
    <w:p w14:paraId="26CE65BC" w14:textId="77777777" w:rsidR="003D67C5" w:rsidRPr="00C22775" w:rsidRDefault="003D67C5" w:rsidP="00C22775">
      <w:pPr>
        <w:pStyle w:val="Prrafodelista"/>
        <w:spacing w:before="240" w:after="240" w:line="240" w:lineRule="auto"/>
        <w:rPr>
          <w:color w:val="000000"/>
          <w:szCs w:val="20"/>
        </w:rPr>
      </w:pPr>
    </w:p>
    <w:p w14:paraId="49A2B31F" w14:textId="798A7550" w:rsidR="00E92A35" w:rsidRPr="001F6C2B" w:rsidRDefault="0081169D" w:rsidP="00E92A35">
      <w:pPr>
        <w:spacing w:before="240" w:after="240" w:line="240" w:lineRule="auto"/>
        <w:rPr>
          <w:b/>
          <w:color w:val="000000"/>
          <w:szCs w:val="20"/>
        </w:rPr>
      </w:pPr>
      <w:r w:rsidRPr="001F6C2B">
        <w:rPr>
          <w:b/>
          <w:color w:val="000000"/>
          <w:szCs w:val="20"/>
        </w:rPr>
        <w:t xml:space="preserve">Tras la finalización de la operación: </w:t>
      </w:r>
    </w:p>
    <w:p w14:paraId="1367B51D" w14:textId="682A7EE9" w:rsidR="00C22775" w:rsidRDefault="00C22775" w:rsidP="00C22775">
      <w:pPr>
        <w:pStyle w:val="Prrafodelista"/>
        <w:numPr>
          <w:ilvl w:val="0"/>
          <w:numId w:val="44"/>
        </w:numPr>
        <w:spacing w:before="240" w:after="240" w:line="240" w:lineRule="auto"/>
        <w:rPr>
          <w:color w:val="000000"/>
          <w:szCs w:val="20"/>
        </w:rPr>
      </w:pPr>
      <w:r>
        <w:t>En un plazo de tres meses, a partir de la conclusión de la operación, los destinatarios últimos de las ayudas, así como los inversores directos colocarán, en un lugar bien visible para el público, un cartel o placa permanente de tamaño significativo (</w:t>
      </w:r>
      <w:r w:rsidRPr="001F6C2B">
        <w:rPr>
          <w:color w:val="000000"/>
          <w:szCs w:val="20"/>
        </w:rPr>
        <w:t>tamaño mínimo A</w:t>
      </w:r>
      <w:r>
        <w:rPr>
          <w:color w:val="000000"/>
          <w:szCs w:val="20"/>
        </w:rPr>
        <w:t>3</w:t>
      </w:r>
      <w:r>
        <w:t xml:space="preserve">). El cartel o placa permanente, indicará el nombre y el objetivo principal de la operación, el emblema de la UE, la declaración de financiación adecuada “Financiado por la Unión Europea – </w:t>
      </w:r>
      <w:proofErr w:type="spellStart"/>
      <w:r>
        <w:t>NextGenerationEU</w:t>
      </w:r>
      <w:proofErr w:type="spellEnd"/>
      <w:r>
        <w:t xml:space="preserve">”, junto con el logo del PRTR, y el </w:t>
      </w:r>
      <w:r>
        <w:lastRenderedPageBreak/>
        <w:t>logotipo de la línea de ayuda, siguiendo las instrucciones establecidas en el manual de imagen del IDAE relativas a la cartelería.</w:t>
      </w:r>
    </w:p>
    <w:p w14:paraId="1B761A80" w14:textId="77777777" w:rsidR="00C22775" w:rsidRDefault="00C22775" w:rsidP="00A81523">
      <w:pPr>
        <w:spacing w:before="240" w:after="240" w:line="240" w:lineRule="auto"/>
        <w:rPr>
          <w:color w:val="000000"/>
          <w:szCs w:val="20"/>
        </w:rPr>
      </w:pPr>
    </w:p>
    <w:p w14:paraId="3E044DC1" w14:textId="65E62B04" w:rsidR="00E92A35" w:rsidRDefault="00A81523" w:rsidP="00A81523">
      <w:pPr>
        <w:spacing w:before="240" w:after="240" w:line="240" w:lineRule="auto"/>
        <w:rPr>
          <w:color w:val="000000"/>
          <w:szCs w:val="20"/>
        </w:rPr>
      </w:pPr>
      <w:r w:rsidRPr="001F6C2B">
        <w:rPr>
          <w:color w:val="000000"/>
          <w:szCs w:val="20"/>
        </w:rPr>
        <w:t>Deberán enviarse al menos dos fotografías, una en primer plano y otra en un plano más general que permita situarlo en su entorno</w:t>
      </w:r>
    </w:p>
    <w:p w14:paraId="6A54F212" w14:textId="49EAFCAA" w:rsidR="005A35F5" w:rsidRPr="005A35F5" w:rsidRDefault="005A35F5" w:rsidP="00A81523">
      <w:pPr>
        <w:spacing w:before="240" w:after="240" w:line="240" w:lineRule="auto"/>
        <w:rPr>
          <w:b/>
          <w:color w:val="000000"/>
          <w:szCs w:val="20"/>
          <w:u w:val="single"/>
        </w:rPr>
      </w:pPr>
      <w:r w:rsidRPr="005A35F5">
        <w:rPr>
          <w:b/>
          <w:color w:val="000000"/>
          <w:szCs w:val="20"/>
          <w:u w:val="single"/>
        </w:rPr>
        <w:t>Se dispone en la web del Gobierno de Aragón de los modelos de cartel.</w:t>
      </w:r>
    </w:p>
    <w:p w14:paraId="5B37745D" w14:textId="4F418CCE" w:rsidR="00E92A35" w:rsidRPr="001F6C2B" w:rsidRDefault="00E92A35" w:rsidP="00E92A35">
      <w:pPr>
        <w:spacing w:before="240" w:after="240" w:line="240" w:lineRule="auto"/>
        <w:rPr>
          <w:color w:val="000000"/>
          <w:szCs w:val="20"/>
        </w:rPr>
      </w:pPr>
      <w:r w:rsidRPr="001F6C2B">
        <w:rPr>
          <w:color w:val="000000"/>
          <w:szCs w:val="20"/>
        </w:rPr>
        <w:t xml:space="preserve">Toda referencia a la actuación objeto de las ayudas reguladas por el Real Decreto </w:t>
      </w:r>
      <w:r w:rsidR="006025D6">
        <w:rPr>
          <w:color w:val="000000"/>
          <w:szCs w:val="20"/>
        </w:rPr>
        <w:t>1124</w:t>
      </w:r>
      <w:r w:rsidRPr="001F6C2B">
        <w:rPr>
          <w:color w:val="000000"/>
          <w:szCs w:val="20"/>
        </w:rPr>
        <w:t>/2021 en publicaciones, actividades de difusión, páginas web y en general en cualesquiera medios de difusión debe cumplir con los requisitos que figuren en el manual o manuales de Imagen de los programas de incentivos que estará disponible en la web del IDAE.</w:t>
      </w:r>
    </w:p>
    <w:p w14:paraId="76C66F16" w14:textId="24ED2680" w:rsidR="00E92A35" w:rsidRPr="001F6C2B" w:rsidRDefault="009E1B23" w:rsidP="0081169D">
      <w:pPr>
        <w:spacing w:before="240" w:after="240" w:line="240" w:lineRule="auto"/>
        <w:rPr>
          <w:color w:val="000000"/>
          <w:szCs w:val="20"/>
        </w:rPr>
      </w:pPr>
      <w:r>
        <w:t>En todas las actuaciones de comunicación, información y publicidad deberán de reconocer el origen de la financiación mostrando</w:t>
      </w:r>
      <w:r w:rsidR="00E92A35" w:rsidRPr="001F6C2B">
        <w:rPr>
          <w:color w:val="000000"/>
          <w:szCs w:val="20"/>
        </w:rPr>
        <w:t>:</w:t>
      </w:r>
    </w:p>
    <w:p w14:paraId="35A09D66" w14:textId="2531BB8F" w:rsidR="00E92A35" w:rsidRPr="001F6C2B" w:rsidRDefault="00E92A35" w:rsidP="00B4348C">
      <w:pPr>
        <w:spacing w:before="240" w:after="240" w:line="240" w:lineRule="auto"/>
        <w:ind w:left="708" w:firstLine="1"/>
        <w:rPr>
          <w:color w:val="000000"/>
          <w:szCs w:val="20"/>
        </w:rPr>
      </w:pPr>
      <w:r w:rsidRPr="001F6C2B">
        <w:rPr>
          <w:color w:val="000000"/>
          <w:szCs w:val="20"/>
        </w:rPr>
        <w:t>• El emblema de la Unión Europea, así como una referencia a dicha organización</w:t>
      </w:r>
      <w:r w:rsidR="00B4348C">
        <w:rPr>
          <w:color w:val="000000"/>
          <w:szCs w:val="20"/>
        </w:rPr>
        <w:t>.</w:t>
      </w:r>
    </w:p>
    <w:p w14:paraId="6DC31603" w14:textId="597D4673" w:rsidR="00E92A35" w:rsidRPr="001F6C2B" w:rsidRDefault="00E92A35" w:rsidP="001C6A7F">
      <w:pPr>
        <w:spacing w:before="240" w:after="240" w:line="240" w:lineRule="auto"/>
        <w:ind w:left="567"/>
        <w:rPr>
          <w:color w:val="000000"/>
          <w:szCs w:val="20"/>
        </w:rPr>
      </w:pPr>
      <w:r w:rsidRPr="001F6C2B">
        <w:rPr>
          <w:color w:val="000000"/>
          <w:szCs w:val="20"/>
        </w:rPr>
        <w:t xml:space="preserve">• Una declaración de financiación adecuada que indique “Financiado por la Unión Europea – </w:t>
      </w:r>
      <w:proofErr w:type="spellStart"/>
      <w:r w:rsidRPr="001F6C2B">
        <w:rPr>
          <w:color w:val="000000"/>
          <w:szCs w:val="20"/>
        </w:rPr>
        <w:t>NextGenerationEU</w:t>
      </w:r>
      <w:proofErr w:type="spellEnd"/>
      <w:r w:rsidRPr="001F6C2B">
        <w:rPr>
          <w:color w:val="000000"/>
          <w:szCs w:val="20"/>
        </w:rPr>
        <w:t>”</w:t>
      </w:r>
      <w:r w:rsidR="00B4348C">
        <w:rPr>
          <w:color w:val="000000"/>
          <w:szCs w:val="20"/>
        </w:rPr>
        <w:t>.</w:t>
      </w:r>
    </w:p>
    <w:p w14:paraId="703067A0" w14:textId="77BC4446" w:rsidR="00E92A35" w:rsidRPr="001F6C2B" w:rsidRDefault="00E92A35" w:rsidP="001C6A7F">
      <w:pPr>
        <w:spacing w:before="240" w:after="240" w:line="240" w:lineRule="auto"/>
        <w:ind w:left="567"/>
        <w:rPr>
          <w:color w:val="000000"/>
          <w:szCs w:val="20"/>
        </w:rPr>
      </w:pPr>
      <w:r w:rsidRPr="001F6C2B">
        <w:rPr>
          <w:color w:val="000000"/>
          <w:szCs w:val="20"/>
        </w:rPr>
        <w:t>• Mención al Plan de Recuperación, Transformación y Resiliencia</w:t>
      </w:r>
      <w:r w:rsidR="00B4348C">
        <w:rPr>
          <w:color w:val="000000"/>
          <w:szCs w:val="20"/>
        </w:rPr>
        <w:t>.</w:t>
      </w:r>
    </w:p>
    <w:p w14:paraId="0C044CC1" w14:textId="72C987E0" w:rsidR="00E92A35" w:rsidRPr="001F6C2B" w:rsidRDefault="00E92A35" w:rsidP="001C6A7F">
      <w:pPr>
        <w:spacing w:before="240" w:after="240" w:line="240" w:lineRule="auto"/>
        <w:ind w:left="567"/>
        <w:rPr>
          <w:color w:val="000000"/>
          <w:szCs w:val="20"/>
        </w:rPr>
      </w:pPr>
      <w:r w:rsidRPr="001F6C2B">
        <w:rPr>
          <w:color w:val="000000"/>
          <w:szCs w:val="20"/>
        </w:rPr>
        <w:t>• El Logo del Ministerio para la Transición Ecológica y el Reto Demográfico</w:t>
      </w:r>
      <w:r w:rsidR="00B4348C">
        <w:rPr>
          <w:color w:val="000000"/>
          <w:szCs w:val="20"/>
        </w:rPr>
        <w:t>.</w:t>
      </w:r>
    </w:p>
    <w:p w14:paraId="1C0143AF" w14:textId="751408D6" w:rsidR="00E92A35" w:rsidRPr="001F6C2B" w:rsidRDefault="00E92A35" w:rsidP="001C6A7F">
      <w:pPr>
        <w:spacing w:before="240" w:after="240" w:line="240" w:lineRule="auto"/>
        <w:ind w:left="567"/>
        <w:rPr>
          <w:color w:val="000000"/>
          <w:szCs w:val="20"/>
        </w:rPr>
      </w:pPr>
      <w:r w:rsidRPr="001F6C2B">
        <w:rPr>
          <w:color w:val="000000"/>
          <w:szCs w:val="20"/>
        </w:rPr>
        <w:t xml:space="preserve">• El Logo del </w:t>
      </w:r>
      <w:r w:rsidR="005F6869">
        <w:rPr>
          <w:color w:val="000000"/>
          <w:szCs w:val="20"/>
        </w:rPr>
        <w:t>IDAE</w:t>
      </w:r>
      <w:r w:rsidR="00B4348C">
        <w:rPr>
          <w:color w:val="000000"/>
          <w:szCs w:val="20"/>
        </w:rPr>
        <w:t>.</w:t>
      </w:r>
    </w:p>
    <w:p w14:paraId="778E538F" w14:textId="6378DA17" w:rsidR="00E92A35" w:rsidRDefault="00E92A35" w:rsidP="001C6A7F">
      <w:pPr>
        <w:spacing w:before="240" w:after="240" w:line="240" w:lineRule="auto"/>
        <w:ind w:left="567"/>
        <w:rPr>
          <w:color w:val="000000"/>
          <w:szCs w:val="20"/>
        </w:rPr>
      </w:pPr>
      <w:r w:rsidRPr="001F6C2B">
        <w:rPr>
          <w:color w:val="000000"/>
          <w:szCs w:val="20"/>
        </w:rPr>
        <w:t>• El logo de la línea de ayuda</w:t>
      </w:r>
      <w:r w:rsidR="00B4348C">
        <w:rPr>
          <w:color w:val="000000"/>
          <w:szCs w:val="20"/>
        </w:rPr>
        <w:t>.</w:t>
      </w:r>
    </w:p>
    <w:p w14:paraId="42E33FBA" w14:textId="616A1009" w:rsidR="00E92A35" w:rsidRPr="001F6C2B" w:rsidRDefault="00E92A35" w:rsidP="00E92A35">
      <w:pPr>
        <w:spacing w:before="240" w:after="240" w:line="240" w:lineRule="auto"/>
        <w:rPr>
          <w:color w:val="000000"/>
          <w:szCs w:val="20"/>
        </w:rPr>
      </w:pPr>
      <w:r w:rsidRPr="001F6C2B">
        <w:rPr>
          <w:color w:val="000000"/>
          <w:szCs w:val="20"/>
        </w:rPr>
        <w:t>Para todas las actuaciones, se debe instalar una pantalla que muestre información actualizada sobre los datos de generación y consumo indicados en el anexo I del Real Decreto, que deberá situarse en un lugar bien visible para el público.</w:t>
      </w:r>
    </w:p>
    <w:p w14:paraId="2EB86196" w14:textId="17501112" w:rsidR="00A81523" w:rsidRPr="006870FA" w:rsidRDefault="00A81523" w:rsidP="00A81523">
      <w:pPr>
        <w:spacing w:before="240" w:after="240" w:line="240" w:lineRule="auto"/>
        <w:rPr>
          <w:rFonts w:ascii="Calibri" w:hAnsi="Calibri" w:cs="Calibri"/>
        </w:rPr>
      </w:pPr>
      <w:r>
        <w:rPr>
          <w:color w:val="000000"/>
          <w:szCs w:val="20"/>
        </w:rPr>
        <w:t>E</w:t>
      </w:r>
      <w:r w:rsidRPr="00071D23">
        <w:rPr>
          <w:color w:val="000000"/>
          <w:szCs w:val="20"/>
        </w:rPr>
        <w:t xml:space="preserve">l beneficiario informará al público del apoyo obtenido haciendo una breve descripción en su sitio de Internet, </w:t>
      </w:r>
      <w:r w:rsidRPr="009329DF">
        <w:rPr>
          <w:b/>
          <w:color w:val="000000"/>
          <w:szCs w:val="20"/>
        </w:rPr>
        <w:t>en caso de que disponga de uno</w:t>
      </w:r>
      <w:r w:rsidRPr="00071D23">
        <w:rPr>
          <w:color w:val="000000"/>
          <w:szCs w:val="20"/>
        </w:rPr>
        <w:t>, de la operación, de manera proporcionada al nivel de apoyo prestado, con sus objetivos y resultados, y destacando el apoyo financiero de la Unión</w:t>
      </w:r>
      <w:r>
        <w:rPr>
          <w:color w:val="000000"/>
          <w:szCs w:val="20"/>
        </w:rPr>
        <w:t xml:space="preserve">. </w:t>
      </w:r>
      <w:r w:rsidRPr="006870FA">
        <w:rPr>
          <w:rFonts w:ascii="Calibri" w:hAnsi="Calibri" w:cs="Calibri"/>
        </w:rPr>
        <w:t xml:space="preserve">Para ello deberá mostrar en su sitio web una reseña que incluya: </w:t>
      </w:r>
    </w:p>
    <w:p w14:paraId="72848A23" w14:textId="4D0606C3" w:rsidR="00A81523" w:rsidRPr="006870FA" w:rsidRDefault="00A81523" w:rsidP="00426B36">
      <w:pPr>
        <w:pStyle w:val="Prrafodelista"/>
        <w:autoSpaceDE w:val="0"/>
        <w:autoSpaceDN w:val="0"/>
        <w:adjustRightInd w:val="0"/>
        <w:spacing w:after="9" w:line="240" w:lineRule="auto"/>
        <w:jc w:val="left"/>
        <w:rPr>
          <w:rFonts w:ascii="Calibri" w:hAnsi="Calibri" w:cs="Calibri"/>
          <w:color w:val="000000"/>
          <w:u w:val="single"/>
        </w:rPr>
      </w:pPr>
      <w:r w:rsidRPr="006870FA">
        <w:rPr>
          <w:rFonts w:ascii="Calibri" w:hAnsi="Calibri" w:cs="Calibri"/>
          <w:color w:val="000000"/>
          <w:u w:val="single"/>
        </w:rPr>
        <w:t>Una breve descripción de la actuación, con los objetivos y resultados, destacando el apoyo f</w:t>
      </w:r>
      <w:r w:rsidR="00C831DE">
        <w:rPr>
          <w:rFonts w:ascii="Calibri" w:hAnsi="Calibri" w:cs="Calibri"/>
          <w:color w:val="000000"/>
          <w:u w:val="single"/>
        </w:rPr>
        <w:t>inanciero de la Unión Europea, cumpliendo lo establecido en el Manual de Imagen del Programa.</w:t>
      </w:r>
    </w:p>
    <w:p w14:paraId="2CC5268A" w14:textId="27F39247" w:rsidR="00A81523" w:rsidRPr="006870FA" w:rsidRDefault="00A81523" w:rsidP="00C831DE">
      <w:pPr>
        <w:pStyle w:val="Prrafodelista"/>
        <w:autoSpaceDE w:val="0"/>
        <w:autoSpaceDN w:val="0"/>
        <w:adjustRightInd w:val="0"/>
        <w:spacing w:after="0" w:line="240" w:lineRule="auto"/>
        <w:jc w:val="left"/>
        <w:rPr>
          <w:rFonts w:ascii="Calibri" w:hAnsi="Calibri" w:cs="Calibri"/>
          <w:color w:val="000000"/>
          <w:u w:val="single"/>
        </w:rPr>
      </w:pPr>
      <w:r w:rsidRPr="006870FA">
        <w:rPr>
          <w:rFonts w:ascii="Calibri" w:hAnsi="Calibri" w:cs="Calibri"/>
          <w:color w:val="000000"/>
          <w:u w:val="single"/>
        </w:rPr>
        <w:t xml:space="preserve"> </w:t>
      </w:r>
    </w:p>
    <w:p w14:paraId="052333DE" w14:textId="392378F3" w:rsidR="00824E7D" w:rsidRPr="00AC6E80" w:rsidRDefault="00824E7D" w:rsidP="00824E7D">
      <w:pPr>
        <w:pStyle w:val="Default"/>
        <w:jc w:val="both"/>
        <w:rPr>
          <w:rFonts w:ascii="Calibri" w:hAnsi="Calibri"/>
          <w:sz w:val="22"/>
          <w:szCs w:val="22"/>
        </w:rPr>
      </w:pPr>
      <w:r w:rsidRPr="005F6869">
        <w:rPr>
          <w:rFonts w:ascii="Calibri" w:hAnsi="Calibri"/>
          <w:color w:val="auto"/>
          <w:sz w:val="22"/>
          <w:szCs w:val="22"/>
        </w:rPr>
        <w:t xml:space="preserve">Se remitirá a la Dirección General de Energía y Minas, el </w:t>
      </w:r>
      <w:r w:rsidRPr="001F6C2B">
        <w:rPr>
          <w:rFonts w:ascii="Calibri" w:hAnsi="Calibri"/>
          <w:sz w:val="22"/>
          <w:szCs w:val="22"/>
        </w:rPr>
        <w:t xml:space="preserve">enlace a dicha comunicación vía web, así como una fotografía de la pantalla en la que aparezca la información de la ayuda obtenida de los Fondos </w:t>
      </w:r>
      <w:r w:rsidRPr="005F6869">
        <w:rPr>
          <w:rFonts w:ascii="Calibri" w:hAnsi="Calibri"/>
          <w:sz w:val="22"/>
          <w:szCs w:val="22"/>
        </w:rPr>
        <w:t xml:space="preserve">NEXT GENERATION. </w:t>
      </w:r>
      <w:r w:rsidRPr="001F6C2B">
        <w:rPr>
          <w:rFonts w:ascii="Calibri" w:hAnsi="Calibri"/>
          <w:sz w:val="22"/>
          <w:szCs w:val="22"/>
        </w:rPr>
        <w:t>En caso de que el beneficiario no disponga de página web, es necesario que se aporte una Declaración Responsable firmada por el mismo y/o su representante, indicando específ</w:t>
      </w:r>
      <w:r w:rsidR="005F6869">
        <w:rPr>
          <w:rFonts w:ascii="Calibri" w:hAnsi="Calibri"/>
          <w:sz w:val="22"/>
          <w:szCs w:val="22"/>
        </w:rPr>
        <w:t xml:space="preserve">icamente que no dispone de esta </w:t>
      </w:r>
      <w:r w:rsidR="005F6869" w:rsidRPr="005F6869">
        <w:rPr>
          <w:rFonts w:ascii="Calibri" w:hAnsi="Calibri"/>
          <w:b/>
          <w:sz w:val="22"/>
          <w:szCs w:val="22"/>
        </w:rPr>
        <w:t>(ANEXO II)</w:t>
      </w:r>
      <w:r w:rsidR="005F6869">
        <w:rPr>
          <w:rFonts w:ascii="Calibri" w:hAnsi="Calibri"/>
          <w:b/>
          <w:sz w:val="22"/>
          <w:szCs w:val="22"/>
        </w:rPr>
        <w:t>.</w:t>
      </w:r>
      <w:r w:rsidR="005F6869" w:rsidRPr="005F6869">
        <w:rPr>
          <w:rFonts w:ascii="Calibri" w:hAnsi="Calibri"/>
          <w:b/>
          <w:sz w:val="22"/>
          <w:szCs w:val="22"/>
        </w:rPr>
        <w:t xml:space="preserve"> </w:t>
      </w:r>
    </w:p>
    <w:p w14:paraId="79D67614" w14:textId="3E566C39" w:rsidR="00A81523" w:rsidRDefault="00A81523" w:rsidP="00A81523">
      <w:pPr>
        <w:spacing w:before="240" w:after="240" w:line="240" w:lineRule="auto"/>
        <w:rPr>
          <w:color w:val="000000"/>
          <w:szCs w:val="20"/>
        </w:rPr>
      </w:pPr>
      <w:r w:rsidRPr="00FF079F">
        <w:rPr>
          <w:color w:val="000000"/>
          <w:szCs w:val="20"/>
        </w:rPr>
        <w:t>La ausencia de estas medidas de publicidad puede ser motivo suficiente como para iniciar los trámites para la de</w:t>
      </w:r>
      <w:r>
        <w:rPr>
          <w:color w:val="000000"/>
          <w:szCs w:val="20"/>
        </w:rPr>
        <w:t>volución/revocación de la ayuda</w:t>
      </w:r>
      <w:r w:rsidRPr="00DF633F">
        <w:rPr>
          <w:color w:val="000000"/>
          <w:szCs w:val="20"/>
        </w:rPr>
        <w:t>.</w:t>
      </w:r>
    </w:p>
    <w:p w14:paraId="148299BB" w14:textId="77777777" w:rsidR="001C6A7F" w:rsidRDefault="001C6A7F" w:rsidP="00A81523">
      <w:pPr>
        <w:spacing w:before="240" w:after="240" w:line="240" w:lineRule="auto"/>
        <w:rPr>
          <w:color w:val="000000"/>
          <w:szCs w:val="20"/>
        </w:rPr>
      </w:pPr>
    </w:p>
    <w:p w14:paraId="72ED1677" w14:textId="15F5D9E2" w:rsidR="00A81523" w:rsidRDefault="003B45FD" w:rsidP="00977EA3">
      <w:pPr>
        <w:pStyle w:val="Titulo2"/>
        <w:ind w:left="708"/>
      </w:pPr>
      <w:r>
        <w:lastRenderedPageBreak/>
        <w:t xml:space="preserve">7.- </w:t>
      </w:r>
      <w:r w:rsidR="00787B32" w:rsidRPr="00561FE7">
        <w:t>PERSONAS JURÍDICAS Y AUTÓNOMOS</w:t>
      </w:r>
      <w:r w:rsidR="00A50D9C" w:rsidRPr="00561FE7">
        <w:t>.</w:t>
      </w:r>
      <w:r w:rsidR="00A50D9C">
        <w:t xml:space="preserve"> </w:t>
      </w:r>
      <w:r w:rsidR="00A81523" w:rsidRPr="0000440F">
        <w:t>Documentación justificativa de la existencia de una contabilidad separada o diferenciada.</w:t>
      </w:r>
      <w:r w:rsidR="00787B32">
        <w:t xml:space="preserve"> </w:t>
      </w:r>
    </w:p>
    <w:p w14:paraId="13B46E00" w14:textId="77777777" w:rsidR="001C6A7F" w:rsidRPr="001C6A7F" w:rsidRDefault="001C6A7F" w:rsidP="001C6A7F">
      <w:pPr>
        <w:pStyle w:val="Ttulo1"/>
      </w:pPr>
    </w:p>
    <w:p w14:paraId="0C83D948" w14:textId="22495290" w:rsidR="00A81523" w:rsidRDefault="00A81523" w:rsidP="00A81523">
      <w:pPr>
        <w:pStyle w:val="Prrafodelista"/>
        <w:spacing w:before="120" w:after="240" w:line="240" w:lineRule="auto"/>
        <w:ind w:left="0"/>
        <w:rPr>
          <w:color w:val="000000"/>
          <w:szCs w:val="20"/>
        </w:rPr>
      </w:pPr>
      <w:r>
        <w:rPr>
          <w:color w:val="000000"/>
          <w:szCs w:val="20"/>
        </w:rPr>
        <w:t>El beneficiario debe presentar d</w:t>
      </w:r>
      <w:r w:rsidRPr="00254B0A">
        <w:rPr>
          <w:color w:val="000000"/>
          <w:szCs w:val="20"/>
        </w:rPr>
        <w:t>ocumentación justificativa de la existencia de una contabilidad separada o diferenciada para todas las transacciones relacionadas (ingresos y pagos, incluido el préstamo concedido, pagos a los proveedores</w:t>
      </w:r>
      <w:r>
        <w:rPr>
          <w:color w:val="000000"/>
          <w:szCs w:val="20"/>
        </w:rPr>
        <w:t>…</w:t>
      </w:r>
      <w:r w:rsidRPr="00254B0A">
        <w:rPr>
          <w:color w:val="000000"/>
          <w:szCs w:val="20"/>
        </w:rPr>
        <w:t>)</w:t>
      </w:r>
      <w:r>
        <w:rPr>
          <w:color w:val="000000"/>
          <w:szCs w:val="20"/>
        </w:rPr>
        <w:t xml:space="preserve"> y</w:t>
      </w:r>
      <w:r w:rsidRPr="0000440F">
        <w:rPr>
          <w:color w:val="000000"/>
          <w:szCs w:val="20"/>
        </w:rPr>
        <w:t xml:space="preserve"> declaración responsable garantizando dicho cumplimi</w:t>
      </w:r>
      <w:r>
        <w:rPr>
          <w:color w:val="000000"/>
          <w:szCs w:val="20"/>
        </w:rPr>
        <w:t xml:space="preserve">ento </w:t>
      </w:r>
      <w:r w:rsidRPr="005F6869">
        <w:rPr>
          <w:b/>
          <w:szCs w:val="20"/>
        </w:rPr>
        <w:t xml:space="preserve">(Anexo </w:t>
      </w:r>
      <w:r w:rsidR="00DF370A" w:rsidRPr="005F6869">
        <w:rPr>
          <w:b/>
          <w:szCs w:val="20"/>
        </w:rPr>
        <w:t>IV</w:t>
      </w:r>
      <w:r w:rsidRPr="005F6869">
        <w:rPr>
          <w:b/>
          <w:szCs w:val="20"/>
        </w:rPr>
        <w:t>).</w:t>
      </w:r>
    </w:p>
    <w:p w14:paraId="393350FC" w14:textId="7302F5A9" w:rsidR="00A81523" w:rsidRDefault="00A81523" w:rsidP="00A81523">
      <w:pPr>
        <w:spacing w:after="0" w:line="240" w:lineRule="auto"/>
        <w:rPr>
          <w:color w:val="000000"/>
          <w:szCs w:val="20"/>
        </w:rPr>
      </w:pPr>
      <w:r w:rsidRPr="00254B0A">
        <w:rPr>
          <w:color w:val="000000"/>
          <w:szCs w:val="20"/>
        </w:rPr>
        <w:t>Una posibilidad para justificarlo correctamente sería que el beneficiario aporte los siguientes documentos contables</w:t>
      </w:r>
      <w:r w:rsidR="00D4704E">
        <w:rPr>
          <w:color w:val="000000"/>
          <w:szCs w:val="20"/>
        </w:rPr>
        <w:t>.</w:t>
      </w:r>
    </w:p>
    <w:p w14:paraId="53973D38" w14:textId="77777777" w:rsidR="00D4704E" w:rsidRPr="00D4704E" w:rsidRDefault="00D4704E" w:rsidP="00A81523">
      <w:pPr>
        <w:spacing w:after="0" w:line="240" w:lineRule="auto"/>
        <w:rPr>
          <w:color w:val="000000"/>
          <w:szCs w:val="20"/>
        </w:rPr>
      </w:pPr>
    </w:p>
    <w:p w14:paraId="00B6A55F" w14:textId="079D50CF" w:rsidR="00A81523" w:rsidRPr="00254B0A" w:rsidRDefault="00A81523" w:rsidP="00A81523">
      <w:pPr>
        <w:pStyle w:val="Prrafodelista"/>
        <w:numPr>
          <w:ilvl w:val="0"/>
          <w:numId w:val="14"/>
        </w:numPr>
        <w:spacing w:after="240" w:line="240" w:lineRule="auto"/>
        <w:ind w:left="357" w:hanging="357"/>
        <w:rPr>
          <w:color w:val="000000"/>
          <w:szCs w:val="20"/>
        </w:rPr>
      </w:pPr>
      <w:r w:rsidRPr="00254B0A">
        <w:rPr>
          <w:color w:val="000000"/>
          <w:szCs w:val="20"/>
        </w:rPr>
        <w:t>Breve explicación sobre la sistemática de contabilización de los gastos e ingres</w:t>
      </w:r>
      <w:r w:rsidR="008C469A">
        <w:rPr>
          <w:color w:val="000000"/>
          <w:szCs w:val="20"/>
        </w:rPr>
        <w:t xml:space="preserve">os relacionados con el </w:t>
      </w:r>
      <w:r w:rsidR="008C469A" w:rsidRPr="00561FE7">
        <w:rPr>
          <w:color w:val="000000"/>
          <w:szCs w:val="20"/>
        </w:rPr>
        <w:t>proyecto donde se especifique claramente cómo se ha diferenciado la contabilidad (</w:t>
      </w:r>
      <w:r w:rsidR="00787B32" w:rsidRPr="00561FE7">
        <w:rPr>
          <w:color w:val="000000"/>
          <w:szCs w:val="20"/>
        </w:rPr>
        <w:t>subcuentas, cuentas de proyecto, etc…).</w:t>
      </w:r>
    </w:p>
    <w:p w14:paraId="0B23A3FA" w14:textId="77777777" w:rsidR="00787B32" w:rsidRDefault="00787B32" w:rsidP="00787B32">
      <w:pPr>
        <w:autoSpaceDE w:val="0"/>
        <w:autoSpaceDN w:val="0"/>
        <w:adjustRightInd w:val="0"/>
        <w:spacing w:after="0" w:line="240" w:lineRule="auto"/>
        <w:rPr>
          <w:rFonts w:ascii="Calibri" w:eastAsia="Microsoft YaHei" w:hAnsi="Calibri" w:cs="Calibri"/>
          <w:bCs/>
          <w:color w:val="000000"/>
        </w:rPr>
      </w:pPr>
    </w:p>
    <w:p w14:paraId="77B3844D" w14:textId="1351DD39" w:rsidR="00A81523" w:rsidRDefault="00F24815" w:rsidP="00787B32">
      <w:pPr>
        <w:autoSpaceDE w:val="0"/>
        <w:autoSpaceDN w:val="0"/>
        <w:adjustRightInd w:val="0"/>
        <w:spacing w:after="0" w:line="240" w:lineRule="auto"/>
        <w:rPr>
          <w:rFonts w:ascii="Calibri" w:eastAsia="Microsoft YaHei" w:hAnsi="Calibri" w:cs="Calibri"/>
          <w:bCs/>
          <w:color w:val="000000"/>
        </w:rPr>
      </w:pPr>
      <w:r w:rsidRPr="00C501B2">
        <w:rPr>
          <w:rFonts w:ascii="Calibri" w:eastAsia="Microsoft YaHei" w:hAnsi="Calibri" w:cs="Calibri"/>
          <w:bCs/>
          <w:color w:val="000000"/>
        </w:rPr>
        <w:t>Como excepción</w:t>
      </w:r>
      <w:r>
        <w:rPr>
          <w:rFonts w:ascii="Calibri" w:eastAsia="Microsoft YaHei" w:hAnsi="Calibri" w:cs="Calibri"/>
          <w:bCs/>
          <w:color w:val="000000"/>
        </w:rPr>
        <w:t>, solo para autónomos y comunidades de propietarios, en</w:t>
      </w:r>
      <w:r w:rsidR="00A81523" w:rsidRPr="00787B32">
        <w:rPr>
          <w:rFonts w:ascii="Calibri" w:eastAsia="Microsoft YaHei" w:hAnsi="Calibri" w:cs="Calibri"/>
          <w:bCs/>
          <w:color w:val="000000"/>
        </w:rPr>
        <w:t xml:space="preserve"> caso de no disponer de sistema de contabilidad general deberá </w:t>
      </w:r>
      <w:r w:rsidR="00A81523" w:rsidRPr="00787B32">
        <w:rPr>
          <w:rFonts w:ascii="Calibri" w:eastAsia="Microsoft YaHei" w:hAnsi="Calibri" w:cs="Calibri"/>
          <w:b/>
          <w:bCs/>
          <w:color w:val="000000"/>
        </w:rPr>
        <w:t>aportar documentación acreditativa bancaria</w:t>
      </w:r>
      <w:r w:rsidR="00A81523" w:rsidRPr="00787B32">
        <w:rPr>
          <w:rFonts w:ascii="Calibri" w:eastAsia="Microsoft YaHei" w:hAnsi="Calibri" w:cs="Calibri"/>
          <w:bCs/>
          <w:color w:val="000000"/>
        </w:rPr>
        <w:t xml:space="preserve"> (relación de movimientos bancarios) de los pagos e ingreso</w:t>
      </w:r>
      <w:r w:rsidR="00D4704E">
        <w:rPr>
          <w:rFonts w:ascii="Calibri" w:eastAsia="Microsoft YaHei" w:hAnsi="Calibri" w:cs="Calibri"/>
          <w:bCs/>
          <w:color w:val="000000"/>
        </w:rPr>
        <w:t>s en el periodo de la actuación.</w:t>
      </w:r>
    </w:p>
    <w:p w14:paraId="46A07C9E" w14:textId="77777777" w:rsidR="001C6A7F" w:rsidRPr="00D74521" w:rsidRDefault="001C6A7F" w:rsidP="00787B32">
      <w:pPr>
        <w:autoSpaceDE w:val="0"/>
        <w:autoSpaceDN w:val="0"/>
        <w:adjustRightInd w:val="0"/>
        <w:spacing w:after="0" w:line="240" w:lineRule="auto"/>
        <w:rPr>
          <w:rFonts w:ascii="Calibri" w:eastAsia="Microsoft YaHei" w:hAnsi="Calibri" w:cs="Calibri"/>
          <w:strike/>
          <w:color w:val="000000"/>
        </w:rPr>
      </w:pPr>
    </w:p>
    <w:p w14:paraId="3CE77C61" w14:textId="0C43B06E" w:rsidR="00A81523" w:rsidRPr="0035111F" w:rsidRDefault="003B45FD" w:rsidP="001C6A7F">
      <w:pPr>
        <w:pStyle w:val="Titulo2"/>
      </w:pPr>
      <w:r>
        <w:t xml:space="preserve">8.- </w:t>
      </w:r>
      <w:r w:rsidR="00A81523" w:rsidRPr="0035111F">
        <w:t>Documentación justificativa de que se cumplen las normas nacionales y comunitarias sobre requisitos de igualdad de oportunidades y no discriminación.</w:t>
      </w:r>
    </w:p>
    <w:p w14:paraId="179B5933" w14:textId="5CA6066F" w:rsidR="00A81523" w:rsidRDefault="00A81523" w:rsidP="00A81523">
      <w:pPr>
        <w:pStyle w:val="Default"/>
        <w:jc w:val="both"/>
        <w:rPr>
          <w:rFonts w:ascii="Calibri" w:hAnsi="Calibri" w:cs="Calibri"/>
          <w:sz w:val="22"/>
          <w:szCs w:val="22"/>
        </w:rPr>
      </w:pPr>
      <w:r>
        <w:rPr>
          <w:rFonts w:ascii="Calibri" w:hAnsi="Calibri" w:cs="Calibri"/>
          <w:sz w:val="22"/>
          <w:szCs w:val="22"/>
        </w:rPr>
        <w:t>Documentación justificativa, en su caso,</w:t>
      </w:r>
      <w:r w:rsidRPr="0035111F">
        <w:rPr>
          <w:rFonts w:ascii="Calibri" w:hAnsi="Calibri" w:cs="Calibri"/>
          <w:sz w:val="22"/>
          <w:szCs w:val="22"/>
        </w:rPr>
        <w:t xml:space="preserve"> garantizando el cumplimiento de las normas nacionales y comunitarias sobre requisitos de igualdad de oportunidades y no discriminación, aplicables a este tipo de actuaciones, en particular los relacionados con la accesibilidad de las edificaciones o infraestructuras afectadas.</w:t>
      </w:r>
      <w:r w:rsidR="00C915E8">
        <w:rPr>
          <w:rFonts w:ascii="Calibri" w:hAnsi="Calibri" w:cs="Calibri"/>
          <w:sz w:val="22"/>
          <w:szCs w:val="22"/>
        </w:rPr>
        <w:t xml:space="preserve"> </w:t>
      </w:r>
      <w:r w:rsidR="000E5D6A">
        <w:rPr>
          <w:rFonts w:ascii="Calibri" w:hAnsi="Calibri" w:cs="Calibri"/>
          <w:sz w:val="22"/>
          <w:szCs w:val="22"/>
        </w:rPr>
        <w:t>D</w:t>
      </w:r>
      <w:r w:rsidR="000E5D6A" w:rsidRPr="000E5D6A">
        <w:rPr>
          <w:rFonts w:ascii="Calibri" w:hAnsi="Calibri" w:cs="Calibri"/>
          <w:sz w:val="22"/>
          <w:szCs w:val="22"/>
        </w:rPr>
        <w:t xml:space="preserve">eclaración responsable </w:t>
      </w:r>
      <w:r w:rsidR="000E5D6A" w:rsidRPr="005F6869">
        <w:rPr>
          <w:rFonts w:ascii="Calibri" w:hAnsi="Calibri" w:cs="Calibri"/>
          <w:b/>
          <w:sz w:val="22"/>
          <w:szCs w:val="22"/>
        </w:rPr>
        <w:t>(</w:t>
      </w:r>
      <w:r w:rsidR="0046365D" w:rsidRPr="005F6869">
        <w:rPr>
          <w:rFonts w:ascii="Calibri" w:hAnsi="Calibri" w:cs="Calibri"/>
          <w:b/>
          <w:sz w:val="22"/>
          <w:szCs w:val="22"/>
        </w:rPr>
        <w:t>Anexo IV</w:t>
      </w:r>
      <w:r w:rsidR="000E5D6A" w:rsidRPr="005F6869">
        <w:rPr>
          <w:rFonts w:ascii="Calibri" w:hAnsi="Calibri" w:cs="Calibri"/>
          <w:b/>
          <w:sz w:val="22"/>
          <w:szCs w:val="22"/>
        </w:rPr>
        <w:t>)</w:t>
      </w:r>
      <w:r w:rsidR="001C6A7F">
        <w:rPr>
          <w:rFonts w:ascii="Calibri" w:hAnsi="Calibri" w:cs="Calibri"/>
          <w:sz w:val="22"/>
          <w:szCs w:val="22"/>
        </w:rPr>
        <w:t>.</w:t>
      </w:r>
    </w:p>
    <w:p w14:paraId="5218579C" w14:textId="77777777" w:rsidR="001C6A7F" w:rsidRPr="0035111F" w:rsidRDefault="001C6A7F" w:rsidP="00A81523">
      <w:pPr>
        <w:pStyle w:val="Default"/>
        <w:jc w:val="both"/>
        <w:rPr>
          <w:rFonts w:ascii="Calibri" w:hAnsi="Calibri" w:cs="Calibri"/>
          <w:sz w:val="22"/>
          <w:szCs w:val="22"/>
        </w:rPr>
      </w:pPr>
    </w:p>
    <w:p w14:paraId="3DB9C9B3" w14:textId="4DE7C1E9" w:rsidR="00A81523" w:rsidRDefault="003B45FD" w:rsidP="001C6A7F">
      <w:pPr>
        <w:pStyle w:val="Titulo2"/>
      </w:pPr>
      <w:r>
        <w:t xml:space="preserve">9.- </w:t>
      </w:r>
      <w:r w:rsidR="00A81523" w:rsidRPr="0000440F">
        <w:t>Documentación justificativa del cumplimiento de las normas medioambientales y sobre desarrollo sostenible.</w:t>
      </w:r>
    </w:p>
    <w:p w14:paraId="1B7BBF82" w14:textId="387757B8" w:rsidR="00A81523" w:rsidRDefault="00A81523" w:rsidP="00A81523">
      <w:pPr>
        <w:pStyle w:val="Default"/>
        <w:jc w:val="both"/>
        <w:rPr>
          <w:rFonts w:ascii="Calibri" w:hAnsi="Calibri" w:cs="Calibri"/>
          <w:sz w:val="22"/>
          <w:szCs w:val="22"/>
        </w:rPr>
      </w:pPr>
      <w:r>
        <w:rPr>
          <w:rFonts w:ascii="Calibri" w:hAnsi="Calibri" w:cs="Calibri"/>
          <w:sz w:val="22"/>
          <w:szCs w:val="22"/>
        </w:rPr>
        <w:t>Documentación justificativa, en su caso,</w:t>
      </w:r>
      <w:r w:rsidRPr="0035111F">
        <w:rPr>
          <w:rFonts w:ascii="Calibri" w:hAnsi="Calibri" w:cs="Calibri"/>
          <w:sz w:val="22"/>
          <w:szCs w:val="22"/>
        </w:rPr>
        <w:t xml:space="preserve"> garantizando el cumplimiento de las normas medioambientales nacionales y comunitarias</w:t>
      </w:r>
      <w:r>
        <w:rPr>
          <w:rFonts w:ascii="Calibri" w:hAnsi="Calibri" w:cs="Calibri"/>
          <w:sz w:val="22"/>
          <w:szCs w:val="22"/>
        </w:rPr>
        <w:t>, y sobre desarrollo sostenible</w:t>
      </w:r>
      <w:r w:rsidRPr="0035111F">
        <w:rPr>
          <w:rFonts w:ascii="Calibri" w:hAnsi="Calibri" w:cs="Calibri"/>
          <w:sz w:val="22"/>
          <w:szCs w:val="22"/>
        </w:rPr>
        <w:t xml:space="preserve">. </w:t>
      </w:r>
      <w:r w:rsidR="00C915E8" w:rsidRPr="00C915E8">
        <w:rPr>
          <w:rFonts w:ascii="Calibri" w:hAnsi="Calibri" w:cs="Calibri"/>
          <w:sz w:val="22"/>
          <w:szCs w:val="22"/>
        </w:rPr>
        <w:t xml:space="preserve">Declaración responsable </w:t>
      </w:r>
      <w:r w:rsidR="00C915E8" w:rsidRPr="005F6869">
        <w:rPr>
          <w:rFonts w:ascii="Calibri" w:hAnsi="Calibri" w:cs="Calibri"/>
          <w:b/>
          <w:sz w:val="22"/>
          <w:szCs w:val="22"/>
        </w:rPr>
        <w:t>(</w:t>
      </w:r>
      <w:r w:rsidR="00054012" w:rsidRPr="005F6869">
        <w:rPr>
          <w:rFonts w:ascii="Calibri" w:hAnsi="Calibri" w:cs="Calibri"/>
          <w:b/>
          <w:sz w:val="22"/>
          <w:szCs w:val="22"/>
        </w:rPr>
        <w:t>Anexo IV</w:t>
      </w:r>
      <w:r w:rsidR="00C915E8" w:rsidRPr="005F6869">
        <w:rPr>
          <w:rFonts w:ascii="Calibri" w:hAnsi="Calibri" w:cs="Calibri"/>
          <w:b/>
          <w:sz w:val="22"/>
          <w:szCs w:val="22"/>
        </w:rPr>
        <w:t>)</w:t>
      </w:r>
      <w:r w:rsidR="001C6A7F" w:rsidRPr="005F6869">
        <w:rPr>
          <w:rFonts w:ascii="Calibri" w:hAnsi="Calibri" w:cs="Calibri"/>
          <w:b/>
          <w:sz w:val="22"/>
          <w:szCs w:val="22"/>
        </w:rPr>
        <w:t>.</w:t>
      </w:r>
    </w:p>
    <w:p w14:paraId="13C320A7" w14:textId="77777777" w:rsidR="001C6A7F" w:rsidRPr="0035111F" w:rsidRDefault="001C6A7F" w:rsidP="00A81523">
      <w:pPr>
        <w:pStyle w:val="Default"/>
        <w:jc w:val="both"/>
        <w:rPr>
          <w:rFonts w:ascii="Calibri" w:hAnsi="Calibri" w:cs="Calibri"/>
          <w:sz w:val="22"/>
          <w:szCs w:val="22"/>
        </w:rPr>
      </w:pPr>
    </w:p>
    <w:p w14:paraId="756E8BC8" w14:textId="1CD63A33" w:rsidR="00A81523" w:rsidRPr="0035111F" w:rsidRDefault="003B45FD" w:rsidP="001C6A7F">
      <w:pPr>
        <w:pStyle w:val="Titulo2"/>
      </w:pPr>
      <w:r>
        <w:t xml:space="preserve">10.- </w:t>
      </w:r>
      <w:r w:rsidR="00A81523" w:rsidRPr="0035111F">
        <w:t>Documentación justificativa de que se han aplicado medidas antifraude eficaces y proporcionadas.</w:t>
      </w:r>
    </w:p>
    <w:p w14:paraId="2CF56248" w14:textId="12FEF0B8" w:rsidR="00A81523" w:rsidRDefault="00A81523" w:rsidP="00A81523">
      <w:pPr>
        <w:pStyle w:val="Default"/>
        <w:jc w:val="both"/>
        <w:rPr>
          <w:rFonts w:ascii="Calibri" w:hAnsi="Calibri" w:cs="Calibri"/>
          <w:sz w:val="22"/>
          <w:szCs w:val="22"/>
        </w:rPr>
      </w:pPr>
      <w:r>
        <w:rPr>
          <w:rFonts w:ascii="Calibri" w:hAnsi="Calibri" w:cs="Calibri"/>
          <w:sz w:val="22"/>
          <w:szCs w:val="22"/>
        </w:rPr>
        <w:t>Documentación justificativa, en su caso,</w:t>
      </w:r>
      <w:r w:rsidRPr="0035111F">
        <w:rPr>
          <w:rFonts w:ascii="Calibri" w:hAnsi="Calibri" w:cs="Calibri"/>
          <w:sz w:val="22"/>
          <w:szCs w:val="22"/>
        </w:rPr>
        <w:t xml:space="preserve"> garantizando la aplicación de medidas antifraude eficaces y proporcionadas en el ámbito de gestión del proyecto objeto de ayuda. </w:t>
      </w:r>
      <w:r w:rsidR="00C915E8" w:rsidRPr="00C915E8">
        <w:rPr>
          <w:rFonts w:ascii="Calibri" w:hAnsi="Calibri" w:cs="Calibri"/>
          <w:sz w:val="22"/>
          <w:szCs w:val="22"/>
        </w:rPr>
        <w:t xml:space="preserve">Declaración responsable </w:t>
      </w:r>
      <w:r w:rsidR="00C915E8" w:rsidRPr="005F6869">
        <w:rPr>
          <w:rFonts w:ascii="Calibri" w:hAnsi="Calibri" w:cs="Calibri"/>
          <w:b/>
          <w:sz w:val="22"/>
          <w:szCs w:val="22"/>
        </w:rPr>
        <w:t>(</w:t>
      </w:r>
      <w:r w:rsidR="00054012" w:rsidRPr="005F6869">
        <w:rPr>
          <w:rFonts w:ascii="Calibri" w:hAnsi="Calibri" w:cs="Calibri"/>
          <w:b/>
          <w:sz w:val="22"/>
          <w:szCs w:val="22"/>
        </w:rPr>
        <w:t>Anexo IV</w:t>
      </w:r>
      <w:r w:rsidR="00C915E8" w:rsidRPr="005F6869">
        <w:rPr>
          <w:rFonts w:ascii="Calibri" w:hAnsi="Calibri" w:cs="Calibri"/>
          <w:b/>
          <w:sz w:val="22"/>
          <w:szCs w:val="22"/>
        </w:rPr>
        <w:t>)</w:t>
      </w:r>
      <w:r w:rsidR="001C6A7F" w:rsidRPr="005F6869">
        <w:rPr>
          <w:rFonts w:ascii="Calibri" w:hAnsi="Calibri" w:cs="Calibri"/>
          <w:b/>
          <w:sz w:val="22"/>
          <w:szCs w:val="22"/>
        </w:rPr>
        <w:t>.</w:t>
      </w:r>
    </w:p>
    <w:p w14:paraId="5366A8C5" w14:textId="77777777" w:rsidR="001C6A7F" w:rsidRPr="0035111F" w:rsidRDefault="001C6A7F" w:rsidP="00A81523">
      <w:pPr>
        <w:pStyle w:val="Default"/>
        <w:jc w:val="both"/>
        <w:rPr>
          <w:rFonts w:ascii="Calibri" w:hAnsi="Calibri" w:cs="Calibri"/>
          <w:sz w:val="22"/>
          <w:szCs w:val="22"/>
        </w:rPr>
      </w:pPr>
    </w:p>
    <w:p w14:paraId="5CC829EA" w14:textId="0127BE25" w:rsidR="00A81523" w:rsidRDefault="003B45FD" w:rsidP="001C6A7F">
      <w:pPr>
        <w:pStyle w:val="Titulo2"/>
      </w:pPr>
      <w:r>
        <w:t xml:space="preserve">11.- </w:t>
      </w:r>
      <w:r w:rsidR="00A81523">
        <w:t>Documentación justificativa de la elección del proveedor</w:t>
      </w:r>
    </w:p>
    <w:p w14:paraId="05FCD3F9" w14:textId="77777777" w:rsidR="00A81523" w:rsidRDefault="00A81523" w:rsidP="00A81523">
      <w:pPr>
        <w:spacing w:after="0"/>
      </w:pPr>
      <w:r w:rsidRPr="00426B36">
        <w:rPr>
          <w:b/>
        </w:rPr>
        <w:t>Cuando el importe del gasto subvencionable supere los 40.000 euros, si se trata de contratos de obras, o los 15.000 euros, para contratos de suministro o de servicios</w:t>
      </w:r>
      <w:r w:rsidRPr="006F2EB3">
        <w:t xml:space="preserve">, el beneficiario deberá aportar la documentación justificativa de la solicitud de al menos </w:t>
      </w:r>
      <w:r w:rsidRPr="00426B36">
        <w:rPr>
          <w:b/>
          <w:u w:val="single"/>
        </w:rPr>
        <w:t>tres ofertas</w:t>
      </w:r>
      <w:r w:rsidRPr="006F2EB3">
        <w:t xml:space="preserve"> de diferentes proveedores o, una memoria justificativa de la elección realizada cuando la misma no recaiga en la propuesta económica más ventajosa.</w:t>
      </w:r>
    </w:p>
    <w:p w14:paraId="4F5CA264" w14:textId="77777777" w:rsidR="00A81523" w:rsidRPr="00D45286" w:rsidRDefault="00A81523" w:rsidP="00A81523">
      <w:pPr>
        <w:spacing w:after="0"/>
        <w:rPr>
          <w:sz w:val="16"/>
        </w:rPr>
      </w:pPr>
    </w:p>
    <w:p w14:paraId="2FCEB33E" w14:textId="77777777" w:rsidR="00A81523" w:rsidRPr="00A82431" w:rsidRDefault="00A81523" w:rsidP="00A81523">
      <w:pPr>
        <w:spacing w:after="0"/>
        <w:rPr>
          <w:rFonts w:ascii="Calibri" w:hAnsi="Calibri"/>
          <w:i/>
          <w:color w:val="000000"/>
        </w:rPr>
      </w:pPr>
      <w:r>
        <w:rPr>
          <w:rFonts w:ascii="Calibri" w:hAnsi="Calibri"/>
          <w:color w:val="000000"/>
        </w:rPr>
        <w:t xml:space="preserve">A este respecto, la </w:t>
      </w:r>
      <w:r w:rsidRPr="00766C31">
        <w:rPr>
          <w:rFonts w:ascii="Calibri" w:hAnsi="Calibri"/>
          <w:color w:val="000000"/>
        </w:rPr>
        <w:t xml:space="preserve">Ley General de Subvenciones </w:t>
      </w:r>
      <w:r>
        <w:rPr>
          <w:rFonts w:ascii="Calibri" w:hAnsi="Calibri"/>
          <w:color w:val="000000"/>
        </w:rPr>
        <w:t xml:space="preserve">establece lo siguiente: </w:t>
      </w:r>
      <w:r w:rsidRPr="00A82431">
        <w:rPr>
          <w:rFonts w:ascii="Calibri" w:hAnsi="Calibri"/>
          <w:i/>
          <w:color w:val="000000"/>
        </w:rPr>
        <w:t>“(…) el beneficiario deberá solicitar como mínimo tres ofertas de diferentes proveedores, con carácter previo a la contracción del compromiso para la obra, la prestación del servicio o la entrega del bien, salvo que por sus especiales características no exista en el mercado suficiente número de entidades que los realicen, presten o suministren, o salvo que el gasto se hubiere realizado con anterioridad a la subvención.</w:t>
      </w:r>
    </w:p>
    <w:p w14:paraId="27BF0DFE" w14:textId="77777777" w:rsidR="00A81523" w:rsidRDefault="00A81523" w:rsidP="00A81523">
      <w:pPr>
        <w:spacing w:after="0"/>
        <w:rPr>
          <w:rFonts w:ascii="Calibri" w:hAnsi="Calibri"/>
          <w:i/>
          <w:color w:val="000000"/>
        </w:rPr>
      </w:pPr>
      <w:r w:rsidRPr="00A82431">
        <w:rPr>
          <w:rFonts w:ascii="Calibri" w:hAnsi="Calibri"/>
          <w:i/>
          <w:color w:val="000000"/>
        </w:rPr>
        <w:t>La elección entre las ofertas presentadas, que deberán aportarse en la justificación, o, en su caso, en la solicitud de subvención, se realizará conforme a criterios de eficiencia y economía, debiendo justificarse expresamente en una memoria la elección cuando no recaiga en la propuesta económica más ventajosa.”</w:t>
      </w:r>
    </w:p>
    <w:p w14:paraId="67889327" w14:textId="77777777" w:rsidR="00A81523" w:rsidRPr="00D45286" w:rsidRDefault="00A81523" w:rsidP="00A81523">
      <w:pPr>
        <w:spacing w:after="0"/>
        <w:rPr>
          <w:rFonts w:ascii="Calibri" w:hAnsi="Calibri"/>
          <w:color w:val="000000"/>
          <w:sz w:val="16"/>
        </w:rPr>
      </w:pPr>
    </w:p>
    <w:p w14:paraId="7D821CC0" w14:textId="77777777" w:rsidR="00A81523" w:rsidRDefault="00A81523" w:rsidP="00A81523">
      <w:pPr>
        <w:rPr>
          <w:color w:val="000000"/>
        </w:rPr>
      </w:pPr>
      <w:r>
        <w:rPr>
          <w:rFonts w:ascii="Calibri" w:hAnsi="Calibri"/>
          <w:color w:val="000000"/>
        </w:rPr>
        <w:t xml:space="preserve">Asimismo, en base a lo establecido en el </w:t>
      </w:r>
      <w:r w:rsidRPr="00A82431">
        <w:rPr>
          <w:rFonts w:ascii="Calibri" w:hAnsi="Calibri"/>
          <w:b/>
          <w:color w:val="000000"/>
        </w:rPr>
        <w:t>artículo 83.2 del Real Decreto 887/2006, de 21 de julio, por el que se aprueba el Reglamento de la Ley 38/2003, de 17 de noviembre, General de Subvenciones:</w:t>
      </w:r>
      <w:r>
        <w:rPr>
          <w:rFonts w:ascii="Calibri" w:hAnsi="Calibri"/>
          <w:color w:val="000000"/>
        </w:rPr>
        <w:t xml:space="preserve"> “</w:t>
      </w:r>
      <w:r w:rsidRPr="00A82431">
        <w:rPr>
          <w:rFonts w:ascii="Calibri" w:hAnsi="Calibri"/>
          <w:i/>
          <w:color w:val="000000"/>
        </w:rPr>
        <w:t>Si siendo preceptiva la solicitud de varias ofertas con arreglo a lo dispuesto en el apartado 3 del artículo 31 de la Ley, éstas no se aportaran o la adjudicación hubiera recaído, sin adecuada justificación, en una que no fuera la más favorable económicamente, el órgano concedente podrá recabar una tasación pericial del bien o servicio, siendo de cuenta del beneficiario los gastos que se ocasionen. En tal caso, la subvención se calculará tomando como referencia el menor de los dos valores: el declarado por el beneficiario o el resultante de la tasación</w:t>
      </w:r>
      <w:r>
        <w:rPr>
          <w:rFonts w:ascii="Calibri" w:hAnsi="Calibri"/>
          <w:color w:val="000000"/>
        </w:rPr>
        <w:t>”.</w:t>
      </w:r>
    </w:p>
    <w:p w14:paraId="26B0DB40" w14:textId="77777777" w:rsidR="00A16CE1" w:rsidRDefault="00A16CE1" w:rsidP="00A81523">
      <w:pPr>
        <w:spacing w:before="120" w:after="240" w:line="240" w:lineRule="auto"/>
        <w:rPr>
          <w:b/>
          <w:color w:val="000000"/>
          <w:szCs w:val="20"/>
          <w:u w:val="single"/>
        </w:rPr>
      </w:pPr>
    </w:p>
    <w:p w14:paraId="0395ECF0" w14:textId="2A98102A" w:rsidR="00A81523" w:rsidRPr="00A06DB8" w:rsidRDefault="00A81523" w:rsidP="00A81523">
      <w:pPr>
        <w:spacing w:before="120" w:after="240" w:line="240" w:lineRule="auto"/>
        <w:rPr>
          <w:color w:val="000000"/>
          <w:szCs w:val="20"/>
        </w:rPr>
      </w:pPr>
      <w:r w:rsidRPr="00A06DB8">
        <w:rPr>
          <w:b/>
          <w:color w:val="000000"/>
          <w:szCs w:val="20"/>
          <w:u w:val="single"/>
        </w:rPr>
        <w:t>CUANDO EL BENEFICIARIO ES UNA ENTIDAD PÚBLICA</w:t>
      </w:r>
      <w:r w:rsidRPr="00A06DB8">
        <w:rPr>
          <w:color w:val="000000"/>
          <w:szCs w:val="20"/>
        </w:rPr>
        <w:t>, debe tener presente que adicionalmente ha de presentar la siguiente documentación justificativa sobre el proceso de contratación de las actuaciones por parte del beneficiario:</w:t>
      </w:r>
    </w:p>
    <w:p w14:paraId="29AF57FB" w14:textId="77777777" w:rsidR="00A81523" w:rsidRPr="00A06DB8" w:rsidRDefault="00A81523" w:rsidP="00A81523">
      <w:pPr>
        <w:pStyle w:val="Prrafodelista"/>
        <w:numPr>
          <w:ilvl w:val="0"/>
          <w:numId w:val="24"/>
        </w:numPr>
        <w:spacing w:before="240" w:after="240" w:line="240" w:lineRule="auto"/>
        <w:ind w:left="284" w:hanging="284"/>
        <w:rPr>
          <w:color w:val="000000"/>
          <w:szCs w:val="20"/>
        </w:rPr>
      </w:pPr>
      <w:r w:rsidRPr="00A06DB8">
        <w:rPr>
          <w:color w:val="000000"/>
          <w:szCs w:val="20"/>
        </w:rPr>
        <w:t>Documentación del proceso de contratación (solo aplicable a organismos públicos):</w:t>
      </w:r>
    </w:p>
    <w:p w14:paraId="46CEF2C7" w14:textId="77777777" w:rsidR="00A81523" w:rsidRPr="00A06DB8" w:rsidRDefault="00A81523" w:rsidP="00A81523">
      <w:pPr>
        <w:pStyle w:val="Prrafodelista"/>
        <w:numPr>
          <w:ilvl w:val="1"/>
          <w:numId w:val="25"/>
        </w:numPr>
        <w:spacing w:before="240" w:after="240" w:line="240" w:lineRule="auto"/>
        <w:ind w:left="1134" w:hanging="425"/>
        <w:rPr>
          <w:color w:val="000000"/>
          <w:szCs w:val="20"/>
        </w:rPr>
      </w:pPr>
      <w:r w:rsidRPr="00A06DB8">
        <w:rPr>
          <w:color w:val="000000"/>
          <w:szCs w:val="20"/>
        </w:rPr>
        <w:t>Pliegos</w:t>
      </w:r>
    </w:p>
    <w:p w14:paraId="0C4497C9" w14:textId="77777777" w:rsidR="00A81523" w:rsidRPr="00A06DB8" w:rsidRDefault="00A81523" w:rsidP="00A81523">
      <w:pPr>
        <w:pStyle w:val="Prrafodelista"/>
        <w:numPr>
          <w:ilvl w:val="1"/>
          <w:numId w:val="25"/>
        </w:numPr>
        <w:spacing w:before="240" w:after="240" w:line="240" w:lineRule="auto"/>
        <w:ind w:left="1134" w:hanging="425"/>
        <w:rPr>
          <w:color w:val="000000"/>
          <w:szCs w:val="20"/>
        </w:rPr>
      </w:pPr>
      <w:r w:rsidRPr="00A06DB8">
        <w:rPr>
          <w:color w:val="000000"/>
          <w:szCs w:val="20"/>
        </w:rPr>
        <w:t>Anuncios de licitación y, si fuera el caso, anuncios de prórroga del plazo de recepción de ofertas.</w:t>
      </w:r>
    </w:p>
    <w:p w14:paraId="3E7FA52E" w14:textId="77777777" w:rsidR="00A81523" w:rsidRPr="00A06DB8" w:rsidRDefault="00A81523" w:rsidP="00A81523">
      <w:pPr>
        <w:pStyle w:val="Prrafodelista"/>
        <w:numPr>
          <w:ilvl w:val="1"/>
          <w:numId w:val="25"/>
        </w:numPr>
        <w:spacing w:before="240" w:after="240" w:line="240" w:lineRule="auto"/>
        <w:ind w:left="1134" w:hanging="425"/>
        <w:rPr>
          <w:color w:val="000000"/>
          <w:szCs w:val="20"/>
        </w:rPr>
      </w:pPr>
      <w:r w:rsidRPr="00A06DB8">
        <w:rPr>
          <w:color w:val="000000"/>
          <w:szCs w:val="20"/>
        </w:rPr>
        <w:t>Anuncios de la formalización de los contratos.</w:t>
      </w:r>
    </w:p>
    <w:p w14:paraId="41F0A12A" w14:textId="77777777" w:rsidR="00A81523" w:rsidRPr="00A06DB8" w:rsidRDefault="00A81523" w:rsidP="00A81523">
      <w:pPr>
        <w:pStyle w:val="Prrafodelista"/>
        <w:numPr>
          <w:ilvl w:val="1"/>
          <w:numId w:val="25"/>
        </w:numPr>
        <w:spacing w:before="240" w:after="240" w:line="240" w:lineRule="auto"/>
        <w:ind w:left="1134" w:hanging="425"/>
        <w:rPr>
          <w:color w:val="000000"/>
          <w:szCs w:val="20"/>
        </w:rPr>
      </w:pPr>
      <w:r w:rsidRPr="00A06DB8">
        <w:rPr>
          <w:color w:val="000000"/>
          <w:szCs w:val="20"/>
        </w:rPr>
        <w:t>Informe técnico de valoración de ofertas, justificación de selección de la oferta más favorable y comunicaciones con los ofertantes.</w:t>
      </w:r>
    </w:p>
    <w:p w14:paraId="47639EBA" w14:textId="77777777" w:rsidR="00A81523" w:rsidRPr="00A06DB8" w:rsidRDefault="00A81523" w:rsidP="00A81523">
      <w:pPr>
        <w:pStyle w:val="Prrafodelista"/>
        <w:numPr>
          <w:ilvl w:val="1"/>
          <w:numId w:val="25"/>
        </w:numPr>
        <w:spacing w:before="240" w:after="240" w:line="240" w:lineRule="auto"/>
        <w:ind w:left="1134" w:hanging="425"/>
        <w:rPr>
          <w:color w:val="000000"/>
          <w:szCs w:val="20"/>
        </w:rPr>
      </w:pPr>
      <w:r w:rsidRPr="00A06DB8">
        <w:rPr>
          <w:color w:val="000000"/>
          <w:szCs w:val="20"/>
        </w:rPr>
        <w:t>Actas de la Mesa de Contratación.</w:t>
      </w:r>
    </w:p>
    <w:p w14:paraId="53CD1093" w14:textId="77777777" w:rsidR="00A81523" w:rsidRPr="00A06DB8" w:rsidRDefault="00A81523" w:rsidP="00A81523">
      <w:pPr>
        <w:pStyle w:val="Prrafodelista"/>
        <w:numPr>
          <w:ilvl w:val="1"/>
          <w:numId w:val="25"/>
        </w:numPr>
        <w:spacing w:before="240" w:after="240" w:line="240" w:lineRule="auto"/>
        <w:ind w:left="1134" w:hanging="425"/>
        <w:rPr>
          <w:color w:val="000000"/>
          <w:szCs w:val="20"/>
        </w:rPr>
      </w:pPr>
      <w:r w:rsidRPr="00A06DB8">
        <w:rPr>
          <w:color w:val="000000"/>
          <w:szCs w:val="20"/>
        </w:rPr>
        <w:t>Contratos.</w:t>
      </w:r>
    </w:p>
    <w:p w14:paraId="7D01AA6B" w14:textId="77777777" w:rsidR="00A81523" w:rsidRPr="00A06DB8" w:rsidRDefault="00A81523" w:rsidP="00A81523">
      <w:pPr>
        <w:pStyle w:val="Prrafodelista"/>
        <w:numPr>
          <w:ilvl w:val="1"/>
          <w:numId w:val="25"/>
        </w:numPr>
        <w:spacing w:before="240" w:after="240" w:line="240" w:lineRule="auto"/>
        <w:ind w:left="1134" w:hanging="425"/>
        <w:rPr>
          <w:color w:val="000000"/>
          <w:szCs w:val="20"/>
        </w:rPr>
      </w:pPr>
      <w:r w:rsidRPr="00A06DB8">
        <w:rPr>
          <w:color w:val="000000"/>
          <w:szCs w:val="20"/>
        </w:rPr>
        <w:t>Documentación que acredite que dicho proceso ha sido tutelado por los Órganos Jurídicos o de Auditoría correspondientes y de que no constan salvedades o irregularidades asociadas dicho proceso.</w:t>
      </w:r>
    </w:p>
    <w:p w14:paraId="45A8E058" w14:textId="5B021E13" w:rsidR="00A81523" w:rsidRPr="00A06DB8" w:rsidRDefault="00A81523" w:rsidP="006943E8">
      <w:pPr>
        <w:pStyle w:val="Prrafodelista"/>
        <w:numPr>
          <w:ilvl w:val="0"/>
          <w:numId w:val="24"/>
        </w:numPr>
        <w:spacing w:before="240" w:after="240" w:line="240" w:lineRule="auto"/>
        <w:ind w:left="284" w:hanging="284"/>
        <w:rPr>
          <w:color w:val="000000"/>
        </w:rPr>
      </w:pPr>
      <w:r w:rsidRPr="00A06DB8">
        <w:rPr>
          <w:color w:val="000000"/>
          <w:szCs w:val="20"/>
        </w:rPr>
        <w:t>Declaración Responsable (</w:t>
      </w:r>
      <w:r w:rsidRPr="00A06DB8">
        <w:rPr>
          <w:color w:val="000000"/>
          <w:szCs w:val="20"/>
          <w:u w:val="single"/>
        </w:rPr>
        <w:t>solo aplicable a organismos públicos</w:t>
      </w:r>
      <w:r w:rsidR="00F20158">
        <w:rPr>
          <w:color w:val="000000"/>
          <w:szCs w:val="20"/>
        </w:rPr>
        <w:t xml:space="preserve">), según modelo </w:t>
      </w:r>
      <w:r w:rsidR="00F20158" w:rsidRPr="005F6869">
        <w:rPr>
          <w:b/>
          <w:color w:val="000000"/>
          <w:szCs w:val="20"/>
        </w:rPr>
        <w:t>Anexo V</w:t>
      </w:r>
    </w:p>
    <w:p w14:paraId="7AB36FA6" w14:textId="2BE9DF62" w:rsidR="00A81523" w:rsidRPr="00A06DB8" w:rsidRDefault="00A81523" w:rsidP="00A81523">
      <w:pPr>
        <w:pStyle w:val="Prrafodelista"/>
        <w:numPr>
          <w:ilvl w:val="0"/>
          <w:numId w:val="24"/>
        </w:numPr>
        <w:spacing w:before="240" w:after="240" w:line="240" w:lineRule="auto"/>
        <w:ind w:left="284" w:hanging="284"/>
        <w:rPr>
          <w:color w:val="000000"/>
          <w:szCs w:val="20"/>
        </w:rPr>
      </w:pPr>
      <w:r w:rsidRPr="00A06DB8">
        <w:rPr>
          <w:color w:val="000000"/>
          <w:szCs w:val="20"/>
        </w:rPr>
        <w:t>Información relativa a contratación pública para la</w:t>
      </w:r>
      <w:r w:rsidR="008A6473">
        <w:rPr>
          <w:color w:val="000000"/>
          <w:szCs w:val="20"/>
        </w:rPr>
        <w:t xml:space="preserve"> realización de las actuaciones,</w:t>
      </w:r>
      <w:r w:rsidR="00F20158">
        <w:rPr>
          <w:color w:val="000000"/>
          <w:szCs w:val="20"/>
        </w:rPr>
        <w:t xml:space="preserve"> según </w:t>
      </w:r>
      <w:r w:rsidR="00F20158" w:rsidRPr="00A65312">
        <w:rPr>
          <w:szCs w:val="20"/>
        </w:rPr>
        <w:t xml:space="preserve">modelo </w:t>
      </w:r>
      <w:r w:rsidR="00F20158" w:rsidRPr="005F6869">
        <w:rPr>
          <w:b/>
          <w:szCs w:val="20"/>
        </w:rPr>
        <w:t>Anexo VI</w:t>
      </w:r>
    </w:p>
    <w:sectPr w:rsidR="00A81523" w:rsidRPr="00A06DB8" w:rsidSect="00AE5E54">
      <w:headerReference w:type="default" r:id="rId12"/>
      <w:footerReference w:type="default" r:id="rId13"/>
      <w:headerReference w:type="first" r:id="rId14"/>
      <w:footerReference w:type="first" r:id="rId15"/>
      <w:pgSz w:w="11906" w:h="16838"/>
      <w:pgMar w:top="1441" w:right="1133" w:bottom="426" w:left="851" w:header="426" w:footer="264"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236AA4" w14:textId="77777777" w:rsidR="00857C5C" w:rsidRDefault="00857C5C" w:rsidP="001B2683">
      <w:pPr>
        <w:spacing w:after="0" w:line="240" w:lineRule="auto"/>
      </w:pPr>
      <w:r>
        <w:separator/>
      </w:r>
    </w:p>
  </w:endnote>
  <w:endnote w:type="continuationSeparator" w:id="0">
    <w:p w14:paraId="1EE09383" w14:textId="77777777" w:rsidR="00857C5C" w:rsidRDefault="00857C5C" w:rsidP="001B2683">
      <w:pPr>
        <w:spacing w:after="0" w:line="240" w:lineRule="auto"/>
      </w:pPr>
      <w:r>
        <w:continuationSeparator/>
      </w:r>
    </w:p>
  </w:endnote>
  <w:endnote w:type="continuationNotice" w:id="1">
    <w:p w14:paraId="7ADF02FD" w14:textId="77777777" w:rsidR="00857C5C" w:rsidRDefault="00857C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DINPro-Regular">
    <w:altName w:val="DINPro-Regular"/>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826" w:type="pct"/>
      <w:tblCellMar>
        <w:top w:w="72" w:type="dxa"/>
        <w:left w:w="115" w:type="dxa"/>
        <w:bottom w:w="72" w:type="dxa"/>
        <w:right w:w="115" w:type="dxa"/>
      </w:tblCellMar>
      <w:tblLook w:val="04A0" w:firstRow="1" w:lastRow="0" w:firstColumn="1" w:lastColumn="0" w:noHBand="0" w:noVBand="1"/>
    </w:tblPr>
    <w:tblGrid>
      <w:gridCol w:w="8619"/>
      <w:gridCol w:w="958"/>
    </w:tblGrid>
    <w:tr w:rsidR="00277DE3" w14:paraId="106A5305" w14:textId="77777777" w:rsidTr="00AD7CD9">
      <w:trPr>
        <w:trHeight w:val="264"/>
      </w:trPr>
      <w:tc>
        <w:tcPr>
          <w:tcW w:w="4500" w:type="pct"/>
          <w:tcBorders>
            <w:top w:val="single" w:sz="4" w:space="0" w:color="000000"/>
          </w:tcBorders>
        </w:tcPr>
        <w:p w14:paraId="10E29223" w14:textId="77777777" w:rsidR="00277DE3" w:rsidRDefault="00277DE3" w:rsidP="00277DE3">
          <w:pPr>
            <w:pStyle w:val="Piedepgina"/>
          </w:pPr>
        </w:p>
      </w:tc>
      <w:tc>
        <w:tcPr>
          <w:tcW w:w="500" w:type="pct"/>
          <w:tcBorders>
            <w:top w:val="single" w:sz="4" w:space="0" w:color="ED7D31"/>
          </w:tcBorders>
          <w:shd w:val="clear" w:color="auto" w:fill="C45911"/>
        </w:tcPr>
        <w:p w14:paraId="5F0CFD9D" w14:textId="0AF8E4A1" w:rsidR="00277DE3" w:rsidRPr="009F2E60" w:rsidRDefault="00277DE3" w:rsidP="00277DE3">
          <w:pPr>
            <w:pStyle w:val="Encabezado"/>
            <w:rPr>
              <w:color w:val="FFFFFF"/>
            </w:rPr>
          </w:pPr>
          <w:r w:rsidRPr="009F2E60">
            <w:fldChar w:fldCharType="begin"/>
          </w:r>
          <w:r>
            <w:instrText>PAGE   \* MERGEFORMAT</w:instrText>
          </w:r>
          <w:r w:rsidRPr="009F2E60">
            <w:fldChar w:fldCharType="separate"/>
          </w:r>
          <w:r w:rsidR="000C4F31" w:rsidRPr="000C4F31">
            <w:rPr>
              <w:noProof/>
              <w:color w:val="FFFFFF"/>
            </w:rPr>
            <w:t>7</w:t>
          </w:r>
          <w:r w:rsidRPr="009F2E60">
            <w:rPr>
              <w:color w:val="FFFFFF"/>
            </w:rPr>
            <w:fldChar w:fldCharType="end"/>
          </w:r>
        </w:p>
      </w:tc>
    </w:tr>
  </w:tbl>
  <w:p w14:paraId="4A1644BE" w14:textId="77777777" w:rsidR="00277DE3" w:rsidRDefault="00277DE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1"/>
      <w:gridCol w:w="561"/>
    </w:tblGrid>
    <w:tr w:rsidR="006711BC" w:rsidRPr="00E95CC0" w14:paraId="32ADE1F3" w14:textId="77777777" w:rsidTr="00FA15F6">
      <w:tc>
        <w:tcPr>
          <w:tcW w:w="9351" w:type="dxa"/>
        </w:tcPr>
        <w:p w14:paraId="4A6A2620" w14:textId="77777777" w:rsidR="006711BC" w:rsidRPr="00D839BD" w:rsidRDefault="006711BC" w:rsidP="00DD25CF">
          <w:pPr>
            <w:jc w:val="left"/>
            <w:rPr>
              <w:rFonts w:asciiTheme="minorHAnsi" w:hAnsiTheme="minorHAnsi" w:cstheme="minorHAnsi"/>
              <w:strike/>
              <w:sz w:val="22"/>
              <w:szCs w:val="22"/>
              <w:lang w:val="es-ES_tradnl"/>
            </w:rPr>
          </w:pPr>
        </w:p>
      </w:tc>
      <w:tc>
        <w:tcPr>
          <w:tcW w:w="561" w:type="dxa"/>
          <w:vAlign w:val="bottom"/>
        </w:tcPr>
        <w:p w14:paraId="654567D9" w14:textId="77777777" w:rsidR="006711BC" w:rsidRPr="00E95CC0" w:rsidRDefault="006711BC" w:rsidP="00DD25CF">
          <w:pPr>
            <w:rPr>
              <w:rFonts w:asciiTheme="minorHAnsi" w:hAnsiTheme="minorHAnsi" w:cstheme="minorHAnsi"/>
              <w:sz w:val="22"/>
              <w:szCs w:val="22"/>
              <w:lang w:val="es-ES_tradnl"/>
            </w:rPr>
          </w:pPr>
        </w:p>
      </w:tc>
    </w:tr>
    <w:tr w:rsidR="006711BC" w:rsidRPr="00E95CC0" w14:paraId="0E7A0DA9" w14:textId="77777777" w:rsidTr="00FA15F6">
      <w:tc>
        <w:tcPr>
          <w:tcW w:w="9351" w:type="dxa"/>
        </w:tcPr>
        <w:p w14:paraId="53C1F341" w14:textId="77777777" w:rsidR="006711BC" w:rsidRPr="00D839BD" w:rsidRDefault="006711BC" w:rsidP="00DD25CF">
          <w:pPr>
            <w:rPr>
              <w:rFonts w:asciiTheme="minorHAnsi" w:hAnsiTheme="minorHAnsi" w:cstheme="minorHAnsi"/>
              <w:strike/>
              <w:sz w:val="22"/>
              <w:szCs w:val="22"/>
              <w:lang w:val="es-ES_tradnl"/>
            </w:rPr>
          </w:pPr>
        </w:p>
      </w:tc>
      <w:tc>
        <w:tcPr>
          <w:tcW w:w="561" w:type="dxa"/>
          <w:vAlign w:val="bottom"/>
        </w:tcPr>
        <w:p w14:paraId="529DE57F" w14:textId="77777777" w:rsidR="006711BC" w:rsidRPr="00E95CC0" w:rsidRDefault="006711BC" w:rsidP="00DD25CF">
          <w:pPr>
            <w:rPr>
              <w:rFonts w:asciiTheme="minorHAnsi" w:hAnsiTheme="minorHAnsi" w:cstheme="minorHAnsi"/>
              <w:sz w:val="22"/>
              <w:szCs w:val="22"/>
              <w:lang w:val="es-ES_tradnl"/>
            </w:rPr>
          </w:pPr>
        </w:p>
      </w:tc>
    </w:tr>
  </w:tbl>
  <w:tbl>
    <w:tblPr>
      <w:tblW w:w="4826" w:type="pct"/>
      <w:tblCellMar>
        <w:top w:w="72" w:type="dxa"/>
        <w:left w:w="115" w:type="dxa"/>
        <w:bottom w:w="72" w:type="dxa"/>
        <w:right w:w="115" w:type="dxa"/>
      </w:tblCellMar>
      <w:tblLook w:val="04A0" w:firstRow="1" w:lastRow="0" w:firstColumn="1" w:lastColumn="0" w:noHBand="0" w:noVBand="1"/>
    </w:tblPr>
    <w:tblGrid>
      <w:gridCol w:w="8619"/>
      <w:gridCol w:w="958"/>
    </w:tblGrid>
    <w:tr w:rsidR="006711BC" w14:paraId="57D81BA1" w14:textId="77777777" w:rsidTr="00FA15F6">
      <w:trPr>
        <w:trHeight w:val="264"/>
      </w:trPr>
      <w:tc>
        <w:tcPr>
          <w:tcW w:w="4500" w:type="pct"/>
          <w:tcBorders>
            <w:top w:val="single" w:sz="4" w:space="0" w:color="000000"/>
          </w:tcBorders>
        </w:tcPr>
        <w:p w14:paraId="0354C5EE" w14:textId="77777777" w:rsidR="006711BC" w:rsidRDefault="006711BC" w:rsidP="006711BC">
          <w:pPr>
            <w:pStyle w:val="Piedepgina"/>
          </w:pPr>
        </w:p>
      </w:tc>
      <w:tc>
        <w:tcPr>
          <w:tcW w:w="500" w:type="pct"/>
          <w:tcBorders>
            <w:top w:val="single" w:sz="4" w:space="0" w:color="ED7D31"/>
          </w:tcBorders>
          <w:shd w:val="clear" w:color="auto" w:fill="C45911"/>
        </w:tcPr>
        <w:p w14:paraId="6639F0CF" w14:textId="446907EA" w:rsidR="006711BC" w:rsidRPr="009F2E60" w:rsidRDefault="006711BC" w:rsidP="006711BC">
          <w:pPr>
            <w:pStyle w:val="Encabezado"/>
            <w:rPr>
              <w:color w:val="FFFFFF"/>
            </w:rPr>
          </w:pPr>
          <w:r w:rsidRPr="009F2E60">
            <w:fldChar w:fldCharType="begin"/>
          </w:r>
          <w:r>
            <w:instrText>PAGE   \* MERGEFORMAT</w:instrText>
          </w:r>
          <w:r w:rsidRPr="009F2E60">
            <w:fldChar w:fldCharType="separate"/>
          </w:r>
          <w:r w:rsidR="000C4F31" w:rsidRPr="000C4F31">
            <w:rPr>
              <w:noProof/>
              <w:color w:val="FFFFFF"/>
            </w:rPr>
            <w:t>0</w:t>
          </w:r>
          <w:r w:rsidRPr="009F2E60">
            <w:rPr>
              <w:color w:val="FFFFFF"/>
            </w:rPr>
            <w:fldChar w:fldCharType="end"/>
          </w:r>
        </w:p>
      </w:tc>
    </w:tr>
  </w:tbl>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1"/>
      <w:gridCol w:w="561"/>
    </w:tblGrid>
    <w:tr w:rsidR="006711BC" w:rsidRPr="00E95CC0" w14:paraId="3CE917D7" w14:textId="77777777" w:rsidTr="00FA15F6">
      <w:tc>
        <w:tcPr>
          <w:tcW w:w="9351" w:type="dxa"/>
        </w:tcPr>
        <w:p w14:paraId="054A6759" w14:textId="77777777" w:rsidR="006711BC" w:rsidRPr="00E95CC0" w:rsidRDefault="006711BC" w:rsidP="00DD25CF">
          <w:pPr>
            <w:rPr>
              <w:rFonts w:asciiTheme="minorHAnsi" w:hAnsiTheme="minorHAnsi" w:cstheme="minorHAnsi"/>
              <w:sz w:val="22"/>
              <w:szCs w:val="22"/>
              <w:lang w:val="es-ES_tradnl"/>
            </w:rPr>
          </w:pPr>
        </w:p>
      </w:tc>
      <w:tc>
        <w:tcPr>
          <w:tcW w:w="561" w:type="dxa"/>
          <w:vAlign w:val="bottom"/>
        </w:tcPr>
        <w:p w14:paraId="126B6407" w14:textId="77777777" w:rsidR="006711BC" w:rsidRPr="00E95CC0" w:rsidRDefault="006711BC" w:rsidP="00DD25CF">
          <w:pPr>
            <w:rPr>
              <w:rFonts w:asciiTheme="minorHAnsi" w:hAnsiTheme="minorHAnsi" w:cstheme="minorHAnsi"/>
              <w:sz w:val="22"/>
              <w:szCs w:val="22"/>
              <w:lang w:val="es-ES_tradnl"/>
            </w:rPr>
          </w:pPr>
        </w:p>
      </w:tc>
    </w:tr>
    <w:tr w:rsidR="006711BC" w:rsidRPr="00E95CC0" w14:paraId="02B1820B" w14:textId="77777777" w:rsidTr="00FA15F6">
      <w:tc>
        <w:tcPr>
          <w:tcW w:w="9351" w:type="dxa"/>
        </w:tcPr>
        <w:p w14:paraId="55446EE4" w14:textId="77777777" w:rsidR="006711BC" w:rsidRPr="00E95CC0" w:rsidRDefault="006711BC" w:rsidP="00DD25CF">
          <w:pPr>
            <w:rPr>
              <w:rFonts w:asciiTheme="minorHAnsi" w:hAnsiTheme="minorHAnsi" w:cstheme="minorHAnsi"/>
              <w:sz w:val="22"/>
              <w:szCs w:val="22"/>
              <w:lang w:val="es-ES_tradnl"/>
            </w:rPr>
          </w:pPr>
        </w:p>
      </w:tc>
      <w:tc>
        <w:tcPr>
          <w:tcW w:w="561" w:type="dxa"/>
          <w:vAlign w:val="bottom"/>
        </w:tcPr>
        <w:p w14:paraId="3D5F0E39" w14:textId="77777777" w:rsidR="006711BC" w:rsidRPr="00E95CC0" w:rsidRDefault="006711BC" w:rsidP="00DD25CF">
          <w:pPr>
            <w:rPr>
              <w:rFonts w:asciiTheme="minorHAnsi" w:hAnsiTheme="minorHAnsi" w:cstheme="minorHAnsi"/>
              <w:sz w:val="22"/>
              <w:szCs w:val="22"/>
              <w:lang w:val="es-ES_tradnl"/>
            </w:rPr>
          </w:pPr>
        </w:p>
      </w:tc>
    </w:tr>
  </w:tbl>
  <w:p w14:paraId="6ED69199" w14:textId="77777777" w:rsidR="006711BC" w:rsidRDefault="006711BC" w:rsidP="00DD25CF">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878703" w14:textId="77777777" w:rsidR="00857C5C" w:rsidRDefault="00857C5C" w:rsidP="001B2683">
      <w:pPr>
        <w:spacing w:after="0" w:line="240" w:lineRule="auto"/>
      </w:pPr>
      <w:r>
        <w:separator/>
      </w:r>
    </w:p>
  </w:footnote>
  <w:footnote w:type="continuationSeparator" w:id="0">
    <w:p w14:paraId="4AAC2ACA" w14:textId="77777777" w:rsidR="00857C5C" w:rsidRDefault="00857C5C" w:rsidP="001B2683">
      <w:pPr>
        <w:spacing w:after="0" w:line="240" w:lineRule="auto"/>
      </w:pPr>
      <w:r>
        <w:continuationSeparator/>
      </w:r>
    </w:p>
  </w:footnote>
  <w:footnote w:type="continuationNotice" w:id="1">
    <w:p w14:paraId="745A446D" w14:textId="77777777" w:rsidR="00857C5C" w:rsidRDefault="00857C5C">
      <w:pPr>
        <w:spacing w:after="0" w:line="240" w:lineRule="auto"/>
      </w:pPr>
    </w:p>
  </w:footnote>
  <w:footnote w:id="2">
    <w:p w14:paraId="0B0D3CFE" w14:textId="77777777" w:rsidR="009F17F6" w:rsidRPr="004E4ADE" w:rsidRDefault="009F17F6" w:rsidP="009F17F6">
      <w:pPr>
        <w:spacing w:after="0" w:line="240" w:lineRule="auto"/>
        <w:rPr>
          <w:rFonts w:ascii="Calibri" w:hAnsi="Calibri"/>
          <w:color w:val="000000"/>
        </w:rPr>
      </w:pPr>
      <w:r w:rsidRPr="00D1761E">
        <w:rPr>
          <w:rStyle w:val="Refdenotaalpie"/>
          <w:sz w:val="18"/>
        </w:rPr>
        <w:footnoteRef/>
      </w:r>
      <w:r>
        <w:t xml:space="preserve"> </w:t>
      </w:r>
      <w:r w:rsidRPr="00D1761E">
        <w:rPr>
          <w:rFonts w:ascii="Calibri" w:hAnsi="Calibri"/>
          <w:color w:val="000000"/>
          <w:sz w:val="16"/>
        </w:rPr>
        <w:t>A fecha de publicación de esta Guía, se consideran contratos menores los contratos de valor estimado inferior a 40.000 euros, cuando se trate de contratos de obras, o a 15.000 euros, cuando se trate de contratos de suministro o de servicios.</w:t>
      </w:r>
      <w:r w:rsidRPr="00D1761E">
        <w:rPr>
          <w:rFonts w:ascii="Calibri" w:hAnsi="Calibri"/>
          <w:color w:val="000000"/>
          <w:sz w:val="16"/>
        </w:rPr>
        <w:tab/>
      </w:r>
    </w:p>
    <w:p w14:paraId="15E9A3E8" w14:textId="77777777" w:rsidR="009F17F6" w:rsidRDefault="009F17F6" w:rsidP="009F17F6">
      <w:pPr>
        <w:pStyle w:val="Textonotapie"/>
      </w:pPr>
    </w:p>
  </w:footnote>
  <w:footnote w:id="3">
    <w:p w14:paraId="0AC1987B" w14:textId="77777777" w:rsidR="00D839BD" w:rsidRPr="00B86009" w:rsidRDefault="00D839BD" w:rsidP="00A81523">
      <w:pPr>
        <w:pStyle w:val="Textonotapie"/>
        <w:jc w:val="both"/>
        <w:rPr>
          <w:rFonts w:asciiTheme="minorHAnsi" w:hAnsiTheme="minorHAnsi"/>
          <w:sz w:val="18"/>
          <w:szCs w:val="18"/>
        </w:rPr>
      </w:pPr>
      <w:r w:rsidRPr="00B86009">
        <w:rPr>
          <w:rStyle w:val="Refdenotaalpie"/>
          <w:rFonts w:asciiTheme="minorHAnsi" w:hAnsiTheme="minorHAnsi"/>
          <w:sz w:val="18"/>
          <w:szCs w:val="18"/>
        </w:rPr>
        <w:footnoteRef/>
      </w:r>
      <w:r w:rsidRPr="00B86009">
        <w:rPr>
          <w:rFonts w:asciiTheme="minorHAnsi" w:hAnsiTheme="minorHAnsi"/>
          <w:sz w:val="18"/>
          <w:szCs w:val="18"/>
        </w:rPr>
        <w:t xml:space="preserve"> Ello implica que no es solo necesario acreditar que el beneficiario soportará finalmente el gasto, no solo en su aspecto material, sino también que </w:t>
      </w:r>
      <w:r w:rsidRPr="00B86009">
        <w:rPr>
          <w:rFonts w:asciiTheme="minorHAnsi" w:hAnsiTheme="minorHAnsi"/>
          <w:i/>
          <w:sz w:val="18"/>
          <w:szCs w:val="18"/>
        </w:rPr>
        <w:t>formalmente</w:t>
      </w:r>
      <w:r w:rsidRPr="00B86009">
        <w:rPr>
          <w:rFonts w:asciiTheme="minorHAnsi" w:hAnsiTheme="minorHAnsi"/>
          <w:sz w:val="18"/>
          <w:szCs w:val="18"/>
        </w:rPr>
        <w:t xml:space="preserve"> es el destinatario de la factura. (Ejemplo: casos en los que, a través de convenio, contrato, acuerdo, encomienda o cualesquiera otros instrumentos el proveedor emite la factura a una persona jurídica interpuesta y no directamente al titular de la ayuda).</w:t>
      </w:r>
    </w:p>
  </w:footnote>
  <w:footnote w:id="4">
    <w:p w14:paraId="40035058" w14:textId="77777777" w:rsidR="00D839BD" w:rsidRPr="00AF2FCA" w:rsidRDefault="00D839BD" w:rsidP="00A81523">
      <w:pPr>
        <w:pStyle w:val="Textonotapie"/>
        <w:jc w:val="both"/>
        <w:rPr>
          <w:sz w:val="18"/>
        </w:rPr>
      </w:pPr>
      <w:r w:rsidRPr="00AF2FCA">
        <w:rPr>
          <w:vertAlign w:val="superscript"/>
        </w:rPr>
        <w:footnoteRef/>
      </w:r>
      <w:r w:rsidRPr="002E06F9">
        <w:rPr>
          <w:sz w:val="18"/>
        </w:rPr>
        <w:t xml:space="preserve"> </w:t>
      </w:r>
      <w:r w:rsidRPr="001C6A7F">
        <w:rPr>
          <w:rFonts w:asciiTheme="minorHAnsi" w:hAnsiTheme="minorHAnsi" w:cstheme="minorHAnsi"/>
          <w:sz w:val="18"/>
        </w:rPr>
        <w:t>En caso de endoso o cesión de derechos de cobro del proveedor inicial a otra persona física o jurídica, deberá documentarse esta circunstancia al presentar la justificación, pues de otro modo no se manifestará la necesaria correlación entre gasto y pago, no dándose por válido este último.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806A0" w14:textId="27F775AD" w:rsidR="00277DE3" w:rsidRDefault="00623BC6" w:rsidP="00277DE3">
    <w:pPr>
      <w:pStyle w:val="Encabezado"/>
      <w:jc w:val="center"/>
    </w:pPr>
    <w:r w:rsidRPr="00C43E1D">
      <w:rPr>
        <w:rFonts w:ascii="Arial" w:eastAsia="Times New Roman" w:hAnsi="Arial" w:cs="Times New Roman"/>
        <w:noProof/>
        <w:color w:val="000000"/>
        <w:kern w:val="3"/>
        <w:sz w:val="21"/>
        <w:szCs w:val="24"/>
        <w:lang w:eastAsia="es-ES"/>
      </w:rPr>
      <w:drawing>
        <wp:inline distT="0" distB="0" distL="0" distR="0" wp14:anchorId="166FA877" wp14:editId="549E8D2F">
          <wp:extent cx="5406022" cy="616527"/>
          <wp:effectExtent l="0" t="0" r="444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43007" cy="620745"/>
                  </a:xfrm>
                  <a:prstGeom prst="rect">
                    <a:avLst/>
                  </a:prstGeom>
                  <a:noFill/>
                  <a:ln>
                    <a:noFill/>
                  </a:ln>
                </pic:spPr>
              </pic:pic>
            </a:graphicData>
          </a:graphic>
        </wp:inline>
      </w:drawing>
    </w:r>
  </w:p>
  <w:p w14:paraId="5B6A25D1" w14:textId="77777777" w:rsidR="00623BC6" w:rsidRDefault="00623BC6" w:rsidP="00277DE3">
    <w:pPr>
      <w:pStyle w:val="Encabezado"/>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55220F" w14:textId="4DFD081C" w:rsidR="00623BC6" w:rsidRDefault="00623BC6" w:rsidP="00623BC6">
    <w:pPr>
      <w:pStyle w:val="Encabezado"/>
      <w:jc w:val="center"/>
    </w:pPr>
    <w:r w:rsidRPr="00C43E1D">
      <w:rPr>
        <w:rFonts w:ascii="Arial" w:eastAsia="Times New Roman" w:hAnsi="Arial" w:cs="Times New Roman"/>
        <w:noProof/>
        <w:color w:val="000000"/>
        <w:kern w:val="3"/>
        <w:sz w:val="21"/>
        <w:szCs w:val="24"/>
        <w:lang w:eastAsia="es-ES"/>
      </w:rPr>
      <w:drawing>
        <wp:inline distT="0" distB="0" distL="0" distR="0" wp14:anchorId="7F2D023E" wp14:editId="7CBC1030">
          <wp:extent cx="5406022" cy="616527"/>
          <wp:effectExtent l="0" t="0" r="444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43007" cy="6207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E70D9"/>
    <w:multiLevelType w:val="hybridMultilevel"/>
    <w:tmpl w:val="0BF87B76"/>
    <w:lvl w:ilvl="0" w:tplc="0C0A0017">
      <w:start w:val="1"/>
      <w:numFmt w:val="lowerLetter"/>
      <w:lvlText w:val="%1)"/>
      <w:lvlJc w:val="left"/>
      <w:pPr>
        <w:ind w:left="2145" w:hanging="360"/>
      </w:pPr>
    </w:lvl>
    <w:lvl w:ilvl="1" w:tplc="0C0A0019">
      <w:start w:val="1"/>
      <w:numFmt w:val="lowerLetter"/>
      <w:lvlText w:val="%2."/>
      <w:lvlJc w:val="left"/>
      <w:pPr>
        <w:ind w:left="2865" w:hanging="360"/>
      </w:pPr>
    </w:lvl>
    <w:lvl w:ilvl="2" w:tplc="0C0A001B">
      <w:start w:val="1"/>
      <w:numFmt w:val="lowerRoman"/>
      <w:lvlText w:val="%3."/>
      <w:lvlJc w:val="right"/>
      <w:pPr>
        <w:ind w:left="3585" w:hanging="180"/>
      </w:pPr>
    </w:lvl>
    <w:lvl w:ilvl="3" w:tplc="0C0A000F" w:tentative="1">
      <w:start w:val="1"/>
      <w:numFmt w:val="decimal"/>
      <w:lvlText w:val="%4."/>
      <w:lvlJc w:val="left"/>
      <w:pPr>
        <w:ind w:left="4305" w:hanging="360"/>
      </w:pPr>
    </w:lvl>
    <w:lvl w:ilvl="4" w:tplc="0C0A0019" w:tentative="1">
      <w:start w:val="1"/>
      <w:numFmt w:val="lowerLetter"/>
      <w:lvlText w:val="%5."/>
      <w:lvlJc w:val="left"/>
      <w:pPr>
        <w:ind w:left="5025" w:hanging="360"/>
      </w:pPr>
    </w:lvl>
    <w:lvl w:ilvl="5" w:tplc="0C0A001B" w:tentative="1">
      <w:start w:val="1"/>
      <w:numFmt w:val="lowerRoman"/>
      <w:lvlText w:val="%6."/>
      <w:lvlJc w:val="right"/>
      <w:pPr>
        <w:ind w:left="5745" w:hanging="180"/>
      </w:pPr>
    </w:lvl>
    <w:lvl w:ilvl="6" w:tplc="0C0A000F" w:tentative="1">
      <w:start w:val="1"/>
      <w:numFmt w:val="decimal"/>
      <w:lvlText w:val="%7."/>
      <w:lvlJc w:val="left"/>
      <w:pPr>
        <w:ind w:left="6465" w:hanging="360"/>
      </w:pPr>
    </w:lvl>
    <w:lvl w:ilvl="7" w:tplc="0C0A0019" w:tentative="1">
      <w:start w:val="1"/>
      <w:numFmt w:val="lowerLetter"/>
      <w:lvlText w:val="%8."/>
      <w:lvlJc w:val="left"/>
      <w:pPr>
        <w:ind w:left="7185" w:hanging="360"/>
      </w:pPr>
    </w:lvl>
    <w:lvl w:ilvl="8" w:tplc="0C0A001B" w:tentative="1">
      <w:start w:val="1"/>
      <w:numFmt w:val="lowerRoman"/>
      <w:lvlText w:val="%9."/>
      <w:lvlJc w:val="right"/>
      <w:pPr>
        <w:ind w:left="7905" w:hanging="180"/>
      </w:pPr>
    </w:lvl>
  </w:abstractNum>
  <w:abstractNum w:abstractNumId="1" w15:restartNumberingAfterBreak="0">
    <w:nsid w:val="09287238"/>
    <w:multiLevelType w:val="hybridMultilevel"/>
    <w:tmpl w:val="4DEE1DC8"/>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A9A6DEF"/>
    <w:multiLevelType w:val="hybridMultilevel"/>
    <w:tmpl w:val="76203626"/>
    <w:lvl w:ilvl="0" w:tplc="76B0D5A8">
      <w:start w:val="20"/>
      <w:numFmt w:val="bullet"/>
      <w:lvlText w:val="-"/>
      <w:lvlJc w:val="left"/>
      <w:pPr>
        <w:ind w:left="720" w:hanging="360"/>
      </w:pPr>
      <w:rPr>
        <w:rFonts w:ascii="Arial" w:eastAsiaTheme="minorHAnsi"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0397DFB"/>
    <w:multiLevelType w:val="hybridMultilevel"/>
    <w:tmpl w:val="B13CFF8A"/>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5046F4B"/>
    <w:multiLevelType w:val="hybridMultilevel"/>
    <w:tmpl w:val="9C2E3BE8"/>
    <w:lvl w:ilvl="0" w:tplc="0C0A0017">
      <w:start w:val="1"/>
      <w:numFmt w:val="lowerLetter"/>
      <w:lvlText w:val="%1)"/>
      <w:lvlJc w:val="left"/>
      <w:pPr>
        <w:ind w:left="1004" w:hanging="360"/>
      </w:p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5" w15:restartNumberingAfterBreak="0">
    <w:nsid w:val="19BD1D09"/>
    <w:multiLevelType w:val="hybridMultilevel"/>
    <w:tmpl w:val="8E18A2D0"/>
    <w:lvl w:ilvl="0" w:tplc="0C0A0001">
      <w:start w:val="1"/>
      <w:numFmt w:val="bullet"/>
      <w:lvlText w:val=""/>
      <w:lvlJc w:val="left"/>
      <w:pPr>
        <w:ind w:left="1004" w:hanging="360"/>
      </w:pPr>
      <w:rPr>
        <w:rFonts w:ascii="Symbol" w:hAnsi="Symbol" w:hint="default"/>
      </w:rPr>
    </w:lvl>
    <w:lvl w:ilvl="1" w:tplc="8C901B08">
      <w:numFmt w:val="bullet"/>
      <w:lvlText w:val="•"/>
      <w:lvlJc w:val="left"/>
      <w:pPr>
        <w:ind w:left="1784" w:hanging="420"/>
      </w:pPr>
      <w:rPr>
        <w:rFonts w:ascii="Calibri" w:eastAsiaTheme="minorHAnsi" w:hAnsi="Calibri" w:cs="Calibri"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6" w15:restartNumberingAfterBreak="0">
    <w:nsid w:val="202A1D8B"/>
    <w:multiLevelType w:val="hybridMultilevel"/>
    <w:tmpl w:val="3AB240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1ED456E"/>
    <w:multiLevelType w:val="hybridMultilevel"/>
    <w:tmpl w:val="BB3463B2"/>
    <w:lvl w:ilvl="0" w:tplc="0C0A0001">
      <w:start w:val="1"/>
      <w:numFmt w:val="bullet"/>
      <w:lvlText w:val=""/>
      <w:lvlJc w:val="left"/>
      <w:pPr>
        <w:ind w:left="720" w:hanging="360"/>
      </w:pPr>
      <w:rPr>
        <w:rFonts w:ascii="Symbol" w:hAnsi="Symbol"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4F91882"/>
    <w:multiLevelType w:val="hybridMultilevel"/>
    <w:tmpl w:val="0212E2B2"/>
    <w:lvl w:ilvl="0" w:tplc="68BEB086">
      <w:start w:val="1"/>
      <w:numFmt w:val="lowerLetter"/>
      <w:lvlText w:val="%1."/>
      <w:lvlJc w:val="left"/>
      <w:pPr>
        <w:ind w:left="360" w:hanging="360"/>
      </w:pPr>
      <w:rPr>
        <w:rFonts w:hint="default"/>
        <w:color w:val="auto"/>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26F658BB"/>
    <w:multiLevelType w:val="hybridMultilevel"/>
    <w:tmpl w:val="47A4ADFC"/>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 w15:restartNumberingAfterBreak="0">
    <w:nsid w:val="270C25A3"/>
    <w:multiLevelType w:val="hybridMultilevel"/>
    <w:tmpl w:val="355A2E28"/>
    <w:lvl w:ilvl="0" w:tplc="0C0A0017">
      <w:start w:val="1"/>
      <w:numFmt w:val="lowerLetter"/>
      <w:lvlText w:val="%1)"/>
      <w:lvlJc w:val="left"/>
      <w:pPr>
        <w:ind w:left="502" w:hanging="360"/>
      </w:p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11" w15:restartNumberingAfterBreak="0">
    <w:nsid w:val="2A5F3E8E"/>
    <w:multiLevelType w:val="hybridMultilevel"/>
    <w:tmpl w:val="CD248238"/>
    <w:lvl w:ilvl="0" w:tplc="0C0A0001">
      <w:start w:val="1"/>
      <w:numFmt w:val="bullet"/>
      <w:lvlText w:val=""/>
      <w:lvlJc w:val="left"/>
      <w:pPr>
        <w:ind w:left="717" w:hanging="360"/>
      </w:pPr>
      <w:rPr>
        <w:rFonts w:ascii="Symbol" w:hAnsi="Symbol" w:hint="default"/>
      </w:rPr>
    </w:lvl>
    <w:lvl w:ilvl="1" w:tplc="0C0A0003">
      <w:start w:val="1"/>
      <w:numFmt w:val="bullet"/>
      <w:lvlText w:val="o"/>
      <w:lvlJc w:val="left"/>
      <w:pPr>
        <w:ind w:left="1437" w:hanging="360"/>
      </w:pPr>
      <w:rPr>
        <w:rFonts w:ascii="Courier New" w:hAnsi="Courier New" w:cs="Courier New" w:hint="default"/>
      </w:rPr>
    </w:lvl>
    <w:lvl w:ilvl="2" w:tplc="0C0A0005" w:tentative="1">
      <w:start w:val="1"/>
      <w:numFmt w:val="bullet"/>
      <w:lvlText w:val=""/>
      <w:lvlJc w:val="left"/>
      <w:pPr>
        <w:ind w:left="2157" w:hanging="360"/>
      </w:pPr>
      <w:rPr>
        <w:rFonts w:ascii="Wingdings" w:hAnsi="Wingdings" w:hint="default"/>
      </w:rPr>
    </w:lvl>
    <w:lvl w:ilvl="3" w:tplc="0C0A0001" w:tentative="1">
      <w:start w:val="1"/>
      <w:numFmt w:val="bullet"/>
      <w:lvlText w:val=""/>
      <w:lvlJc w:val="left"/>
      <w:pPr>
        <w:ind w:left="2877" w:hanging="360"/>
      </w:pPr>
      <w:rPr>
        <w:rFonts w:ascii="Symbol" w:hAnsi="Symbol" w:hint="default"/>
      </w:rPr>
    </w:lvl>
    <w:lvl w:ilvl="4" w:tplc="0C0A0003" w:tentative="1">
      <w:start w:val="1"/>
      <w:numFmt w:val="bullet"/>
      <w:lvlText w:val="o"/>
      <w:lvlJc w:val="left"/>
      <w:pPr>
        <w:ind w:left="3597" w:hanging="360"/>
      </w:pPr>
      <w:rPr>
        <w:rFonts w:ascii="Courier New" w:hAnsi="Courier New" w:cs="Courier New" w:hint="default"/>
      </w:rPr>
    </w:lvl>
    <w:lvl w:ilvl="5" w:tplc="0C0A0005" w:tentative="1">
      <w:start w:val="1"/>
      <w:numFmt w:val="bullet"/>
      <w:lvlText w:val=""/>
      <w:lvlJc w:val="left"/>
      <w:pPr>
        <w:ind w:left="4317" w:hanging="360"/>
      </w:pPr>
      <w:rPr>
        <w:rFonts w:ascii="Wingdings" w:hAnsi="Wingdings" w:hint="default"/>
      </w:rPr>
    </w:lvl>
    <w:lvl w:ilvl="6" w:tplc="0C0A0001" w:tentative="1">
      <w:start w:val="1"/>
      <w:numFmt w:val="bullet"/>
      <w:lvlText w:val=""/>
      <w:lvlJc w:val="left"/>
      <w:pPr>
        <w:ind w:left="5037" w:hanging="360"/>
      </w:pPr>
      <w:rPr>
        <w:rFonts w:ascii="Symbol" w:hAnsi="Symbol" w:hint="default"/>
      </w:rPr>
    </w:lvl>
    <w:lvl w:ilvl="7" w:tplc="0C0A0003" w:tentative="1">
      <w:start w:val="1"/>
      <w:numFmt w:val="bullet"/>
      <w:lvlText w:val="o"/>
      <w:lvlJc w:val="left"/>
      <w:pPr>
        <w:ind w:left="5757" w:hanging="360"/>
      </w:pPr>
      <w:rPr>
        <w:rFonts w:ascii="Courier New" w:hAnsi="Courier New" w:cs="Courier New" w:hint="default"/>
      </w:rPr>
    </w:lvl>
    <w:lvl w:ilvl="8" w:tplc="0C0A0005" w:tentative="1">
      <w:start w:val="1"/>
      <w:numFmt w:val="bullet"/>
      <w:lvlText w:val=""/>
      <w:lvlJc w:val="left"/>
      <w:pPr>
        <w:ind w:left="6477" w:hanging="360"/>
      </w:pPr>
      <w:rPr>
        <w:rFonts w:ascii="Wingdings" w:hAnsi="Wingdings" w:hint="default"/>
      </w:rPr>
    </w:lvl>
  </w:abstractNum>
  <w:abstractNum w:abstractNumId="12" w15:restartNumberingAfterBreak="0">
    <w:nsid w:val="2E830CD3"/>
    <w:multiLevelType w:val="hybridMultilevel"/>
    <w:tmpl w:val="A8B49F8E"/>
    <w:lvl w:ilvl="0" w:tplc="98B256F6">
      <w:start w:val="8"/>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E9D6EF2"/>
    <w:multiLevelType w:val="hybridMultilevel"/>
    <w:tmpl w:val="83FA8B66"/>
    <w:lvl w:ilvl="0" w:tplc="0C0A0019">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4" w15:restartNumberingAfterBreak="0">
    <w:nsid w:val="329A7BCB"/>
    <w:multiLevelType w:val="hybridMultilevel"/>
    <w:tmpl w:val="04104330"/>
    <w:lvl w:ilvl="0" w:tplc="13FAA5D8">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2FD4D8E"/>
    <w:multiLevelType w:val="hybridMultilevel"/>
    <w:tmpl w:val="22128A9C"/>
    <w:lvl w:ilvl="0" w:tplc="76B0D5A8">
      <w:start w:val="20"/>
      <w:numFmt w:val="bullet"/>
      <w:lvlText w:val="-"/>
      <w:lvlJc w:val="left"/>
      <w:pPr>
        <w:ind w:left="1440" w:hanging="360"/>
      </w:pPr>
      <w:rPr>
        <w:rFonts w:ascii="Arial" w:eastAsiaTheme="minorHAnsi" w:hAnsi="Arial" w:cs="Aria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6" w15:restartNumberingAfterBreak="0">
    <w:nsid w:val="33783A9A"/>
    <w:multiLevelType w:val="hybridMultilevel"/>
    <w:tmpl w:val="CA1E95F2"/>
    <w:lvl w:ilvl="0" w:tplc="FB7EC31E">
      <w:numFmt w:val="bullet"/>
      <w:lvlText w:val=""/>
      <w:lvlJc w:val="left"/>
      <w:pPr>
        <w:ind w:left="705" w:hanging="705"/>
      </w:pPr>
      <w:rPr>
        <w:rFonts w:ascii="Symbol" w:eastAsiaTheme="minorHAnsi" w:hAnsi="Symbol" w:cstheme="minorBidi" w:hint="default"/>
        <w:sz w:val="20"/>
        <w:szCs w:val="20"/>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7" w15:restartNumberingAfterBreak="0">
    <w:nsid w:val="376B5235"/>
    <w:multiLevelType w:val="hybridMultilevel"/>
    <w:tmpl w:val="299EF41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D7B56B1"/>
    <w:multiLevelType w:val="hybridMultilevel"/>
    <w:tmpl w:val="15D875FE"/>
    <w:lvl w:ilvl="0" w:tplc="89E00214">
      <w:start w:val="8"/>
      <w:numFmt w:val="decimal"/>
      <w:lvlText w:val="%1."/>
      <w:lvlJc w:val="left"/>
      <w:pPr>
        <w:ind w:left="360" w:hanging="360"/>
      </w:pPr>
      <w:rPr>
        <w:rFonts w:hint="default"/>
      </w:rPr>
    </w:lvl>
    <w:lvl w:ilvl="1" w:tplc="D8908E94">
      <w:numFmt w:val="bullet"/>
      <w:lvlText w:val="-"/>
      <w:lvlJc w:val="left"/>
      <w:pPr>
        <w:ind w:left="1080" w:hanging="360"/>
      </w:pPr>
      <w:rPr>
        <w:rFonts w:ascii="Calibri" w:eastAsia="Times New Roman" w:hAnsi="Calibri" w:cs="Times New Roman"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9" w15:restartNumberingAfterBreak="0">
    <w:nsid w:val="411C1DD0"/>
    <w:multiLevelType w:val="hybridMultilevel"/>
    <w:tmpl w:val="CAEA1544"/>
    <w:lvl w:ilvl="0" w:tplc="0C0A0017">
      <w:start w:val="1"/>
      <w:numFmt w:val="lowerLetter"/>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0" w15:restartNumberingAfterBreak="0">
    <w:nsid w:val="43D042DB"/>
    <w:multiLevelType w:val="hybridMultilevel"/>
    <w:tmpl w:val="332A59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A7D5372"/>
    <w:multiLevelType w:val="hybridMultilevel"/>
    <w:tmpl w:val="26227330"/>
    <w:lvl w:ilvl="0" w:tplc="0C0A0001">
      <w:start w:val="1"/>
      <w:numFmt w:val="bullet"/>
      <w:lvlText w:val=""/>
      <w:lvlJc w:val="left"/>
      <w:pPr>
        <w:ind w:left="1920" w:hanging="360"/>
      </w:pPr>
      <w:rPr>
        <w:rFonts w:ascii="Symbol" w:hAnsi="Symbol" w:hint="default"/>
      </w:rPr>
    </w:lvl>
    <w:lvl w:ilvl="1" w:tplc="0C0A0003" w:tentative="1">
      <w:start w:val="1"/>
      <w:numFmt w:val="bullet"/>
      <w:lvlText w:val="o"/>
      <w:lvlJc w:val="left"/>
      <w:pPr>
        <w:ind w:left="2640" w:hanging="360"/>
      </w:pPr>
      <w:rPr>
        <w:rFonts w:ascii="Courier New" w:hAnsi="Courier New" w:cs="Courier New" w:hint="default"/>
      </w:rPr>
    </w:lvl>
    <w:lvl w:ilvl="2" w:tplc="0C0A0005" w:tentative="1">
      <w:start w:val="1"/>
      <w:numFmt w:val="bullet"/>
      <w:lvlText w:val=""/>
      <w:lvlJc w:val="left"/>
      <w:pPr>
        <w:ind w:left="3360" w:hanging="360"/>
      </w:pPr>
      <w:rPr>
        <w:rFonts w:ascii="Wingdings" w:hAnsi="Wingdings" w:hint="default"/>
      </w:rPr>
    </w:lvl>
    <w:lvl w:ilvl="3" w:tplc="0C0A0001" w:tentative="1">
      <w:start w:val="1"/>
      <w:numFmt w:val="bullet"/>
      <w:lvlText w:val=""/>
      <w:lvlJc w:val="left"/>
      <w:pPr>
        <w:ind w:left="4080" w:hanging="360"/>
      </w:pPr>
      <w:rPr>
        <w:rFonts w:ascii="Symbol" w:hAnsi="Symbol" w:hint="default"/>
      </w:rPr>
    </w:lvl>
    <w:lvl w:ilvl="4" w:tplc="0C0A0003" w:tentative="1">
      <w:start w:val="1"/>
      <w:numFmt w:val="bullet"/>
      <w:lvlText w:val="o"/>
      <w:lvlJc w:val="left"/>
      <w:pPr>
        <w:ind w:left="4800" w:hanging="360"/>
      </w:pPr>
      <w:rPr>
        <w:rFonts w:ascii="Courier New" w:hAnsi="Courier New" w:cs="Courier New" w:hint="default"/>
      </w:rPr>
    </w:lvl>
    <w:lvl w:ilvl="5" w:tplc="0C0A0005" w:tentative="1">
      <w:start w:val="1"/>
      <w:numFmt w:val="bullet"/>
      <w:lvlText w:val=""/>
      <w:lvlJc w:val="left"/>
      <w:pPr>
        <w:ind w:left="5520" w:hanging="360"/>
      </w:pPr>
      <w:rPr>
        <w:rFonts w:ascii="Wingdings" w:hAnsi="Wingdings" w:hint="default"/>
      </w:rPr>
    </w:lvl>
    <w:lvl w:ilvl="6" w:tplc="0C0A0001" w:tentative="1">
      <w:start w:val="1"/>
      <w:numFmt w:val="bullet"/>
      <w:lvlText w:val=""/>
      <w:lvlJc w:val="left"/>
      <w:pPr>
        <w:ind w:left="6240" w:hanging="360"/>
      </w:pPr>
      <w:rPr>
        <w:rFonts w:ascii="Symbol" w:hAnsi="Symbol" w:hint="default"/>
      </w:rPr>
    </w:lvl>
    <w:lvl w:ilvl="7" w:tplc="0C0A0003" w:tentative="1">
      <w:start w:val="1"/>
      <w:numFmt w:val="bullet"/>
      <w:lvlText w:val="o"/>
      <w:lvlJc w:val="left"/>
      <w:pPr>
        <w:ind w:left="6960" w:hanging="360"/>
      </w:pPr>
      <w:rPr>
        <w:rFonts w:ascii="Courier New" w:hAnsi="Courier New" w:cs="Courier New" w:hint="default"/>
      </w:rPr>
    </w:lvl>
    <w:lvl w:ilvl="8" w:tplc="0C0A0005" w:tentative="1">
      <w:start w:val="1"/>
      <w:numFmt w:val="bullet"/>
      <w:lvlText w:val=""/>
      <w:lvlJc w:val="left"/>
      <w:pPr>
        <w:ind w:left="7680" w:hanging="360"/>
      </w:pPr>
      <w:rPr>
        <w:rFonts w:ascii="Wingdings" w:hAnsi="Wingdings" w:hint="default"/>
      </w:rPr>
    </w:lvl>
  </w:abstractNum>
  <w:abstractNum w:abstractNumId="22" w15:restartNumberingAfterBreak="0">
    <w:nsid w:val="4E641435"/>
    <w:multiLevelType w:val="hybridMultilevel"/>
    <w:tmpl w:val="5D66A2BC"/>
    <w:lvl w:ilvl="0" w:tplc="0C0A0017">
      <w:start w:val="1"/>
      <w:numFmt w:val="lowerLetter"/>
      <w:lvlText w:val="%1)"/>
      <w:lvlJc w:val="left"/>
      <w:pPr>
        <w:ind w:left="360" w:hanging="360"/>
      </w:pPr>
      <w:rPr>
        <w:rFonts w:hint="default"/>
      </w:rPr>
    </w:lvl>
    <w:lvl w:ilvl="1" w:tplc="0C0A0001">
      <w:start w:val="1"/>
      <w:numFmt w:val="bullet"/>
      <w:lvlText w:val=""/>
      <w:lvlJc w:val="left"/>
      <w:pPr>
        <w:ind w:left="1080" w:hanging="360"/>
      </w:pPr>
      <w:rPr>
        <w:rFonts w:ascii="Symbol" w:hAnsi="Symbo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3" w15:restartNumberingAfterBreak="0">
    <w:nsid w:val="52136B24"/>
    <w:multiLevelType w:val="hybridMultilevel"/>
    <w:tmpl w:val="6666D50E"/>
    <w:lvl w:ilvl="0" w:tplc="838ACAE6">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48258FF"/>
    <w:multiLevelType w:val="hybridMultilevel"/>
    <w:tmpl w:val="9B2462DC"/>
    <w:lvl w:ilvl="0" w:tplc="1996E85E">
      <w:numFmt w:val="decimal"/>
      <w:lvlText w:val="%1."/>
      <w:lvlJc w:val="left"/>
      <w:pPr>
        <w:ind w:left="360" w:hanging="360"/>
      </w:pPr>
      <w:rPr>
        <w:rFonts w:hint="default"/>
        <w:sz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5" w15:restartNumberingAfterBreak="0">
    <w:nsid w:val="58672648"/>
    <w:multiLevelType w:val="hybridMultilevel"/>
    <w:tmpl w:val="D5688C7A"/>
    <w:lvl w:ilvl="0" w:tplc="89B21696">
      <w:start w:val="19"/>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DCF15DB"/>
    <w:multiLevelType w:val="hybridMultilevel"/>
    <w:tmpl w:val="2CB2EE6C"/>
    <w:lvl w:ilvl="0" w:tplc="FE1067CE">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5DCF1CAC"/>
    <w:multiLevelType w:val="hybridMultilevel"/>
    <w:tmpl w:val="9034A3C0"/>
    <w:lvl w:ilvl="0" w:tplc="6680B462">
      <w:start w:val="1"/>
      <w:numFmt w:val="decimal"/>
      <w:lvlText w:val="%1."/>
      <w:lvlJc w:val="left"/>
      <w:pPr>
        <w:ind w:left="720" w:hanging="360"/>
      </w:pPr>
      <w:rPr>
        <w:b/>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5E35725A"/>
    <w:multiLevelType w:val="hybridMultilevel"/>
    <w:tmpl w:val="5656AA32"/>
    <w:lvl w:ilvl="0" w:tplc="D8908E94">
      <w:numFmt w:val="bullet"/>
      <w:lvlText w:val="-"/>
      <w:lvlJc w:val="left"/>
      <w:pPr>
        <w:ind w:left="360" w:hanging="360"/>
      </w:pPr>
      <w:rPr>
        <w:rFonts w:ascii="Calibri" w:eastAsia="Times New Roman" w:hAnsi="Calibri" w:cs="Times New Roman"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9" w15:restartNumberingAfterBreak="0">
    <w:nsid w:val="5F0C17CC"/>
    <w:multiLevelType w:val="multilevel"/>
    <w:tmpl w:val="F4E8E996"/>
    <w:lvl w:ilvl="0">
      <w:start w:val="2"/>
      <w:numFmt w:val="decimal"/>
      <w:lvlText w:val="%1."/>
      <w:lvlJc w:val="left"/>
      <w:pPr>
        <w:ind w:left="360" w:hanging="360"/>
      </w:pPr>
      <w:rPr>
        <w:rFonts w:hint="default"/>
        <w:u w:val="single"/>
      </w:rPr>
    </w:lvl>
    <w:lvl w:ilvl="1">
      <w:start w:val="1"/>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30" w15:restartNumberingAfterBreak="0">
    <w:nsid w:val="635E5A3F"/>
    <w:multiLevelType w:val="hybridMultilevel"/>
    <w:tmpl w:val="D0143020"/>
    <w:lvl w:ilvl="0" w:tplc="8B2E074E">
      <w:start w:val="1"/>
      <w:numFmt w:val="bullet"/>
      <w:lvlText w:val="•"/>
      <w:lvlJc w:val="left"/>
      <w:pPr>
        <w:ind w:left="360" w:hanging="360"/>
      </w:pPr>
      <w:rPr>
        <w:rFonts w:ascii="Calibri" w:eastAsiaTheme="minorHAnsi" w:hAnsi="Calibri" w:cstheme="minorBidi" w:hint="default"/>
        <w:sz w:val="24"/>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1" w15:restartNumberingAfterBreak="0">
    <w:nsid w:val="689F5D5C"/>
    <w:multiLevelType w:val="hybridMultilevel"/>
    <w:tmpl w:val="BD88A230"/>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9A06EA5"/>
    <w:multiLevelType w:val="multilevel"/>
    <w:tmpl w:val="62C24188"/>
    <w:styleLink w:val="Esquema"/>
    <w:lvl w:ilvl="0">
      <w:start w:val="1"/>
      <w:numFmt w:val="decimal"/>
      <w:lvlText w:val="%1)"/>
      <w:lvlJc w:val="left"/>
      <w:pPr>
        <w:tabs>
          <w:tab w:val="num" w:pos="425"/>
        </w:tabs>
        <w:ind w:left="425" w:hanging="425"/>
      </w:pPr>
      <w:rPr>
        <w:rFonts w:ascii="Arial" w:hAnsi="Arial" w:hint="default"/>
        <w:color w:val="FED996"/>
        <w:spacing w:val="0"/>
        <w:w w:val="100"/>
        <w:position w:val="0"/>
        <w:sz w:val="22"/>
        <w:u w:val="none"/>
      </w:rPr>
    </w:lvl>
    <w:lvl w:ilvl="1">
      <w:start w:val="1"/>
      <w:numFmt w:val="lowerLetter"/>
      <w:lvlText w:val="%2)"/>
      <w:lvlJc w:val="left"/>
      <w:pPr>
        <w:tabs>
          <w:tab w:val="num" w:pos="851"/>
        </w:tabs>
        <w:ind w:left="851" w:hanging="426"/>
      </w:pPr>
      <w:rPr>
        <w:rFonts w:ascii="Arial" w:hAnsi="Arial" w:hint="default"/>
        <w:b w:val="0"/>
        <w:i w:val="0"/>
        <w:color w:val="FED996"/>
        <w:spacing w:val="0"/>
        <w:w w:val="100"/>
        <w:position w:val="0"/>
        <w:sz w:val="22"/>
        <w:u w:val="none"/>
      </w:rPr>
    </w:lvl>
    <w:lvl w:ilvl="2">
      <w:start w:val="1"/>
      <w:numFmt w:val="lowerRoman"/>
      <w:lvlText w:val="%3)"/>
      <w:lvlJc w:val="left"/>
      <w:pPr>
        <w:tabs>
          <w:tab w:val="num" w:pos="1276"/>
        </w:tabs>
        <w:ind w:left="1276" w:hanging="425"/>
      </w:pPr>
      <w:rPr>
        <w:rFonts w:ascii="Arial" w:hAnsi="Arial" w:hint="default"/>
        <w:b w:val="0"/>
        <w:i w:val="0"/>
        <w:color w:val="FED996"/>
        <w:spacing w:val="0"/>
        <w:w w:val="100"/>
        <w:position w:val="0"/>
        <w:sz w:val="22"/>
        <w:u w:val="none"/>
      </w:rPr>
    </w:lvl>
    <w:lvl w:ilvl="3">
      <w:start w:val="1"/>
      <w:numFmt w:val="decimal"/>
      <w:lvlText w:val="(%4)"/>
      <w:lvlJc w:val="left"/>
      <w:pPr>
        <w:tabs>
          <w:tab w:val="num" w:pos="1701"/>
        </w:tabs>
        <w:ind w:left="1701" w:hanging="425"/>
      </w:pPr>
      <w:rPr>
        <w:rFonts w:ascii="Arial" w:hAnsi="Arial" w:hint="default"/>
        <w:b w:val="0"/>
        <w:i w:val="0"/>
        <w:color w:val="FED996"/>
        <w:spacing w:val="0"/>
        <w:w w:val="100"/>
        <w:position w:val="0"/>
        <w:sz w:val="22"/>
        <w:u w:val="none"/>
      </w:rPr>
    </w:lvl>
    <w:lvl w:ilvl="4">
      <w:start w:val="1"/>
      <w:numFmt w:val="lowerLetter"/>
      <w:lvlText w:val="(%5)"/>
      <w:lvlJc w:val="left"/>
      <w:pPr>
        <w:tabs>
          <w:tab w:val="num" w:pos="2126"/>
        </w:tabs>
        <w:ind w:left="2126" w:hanging="425"/>
      </w:pPr>
      <w:rPr>
        <w:rFonts w:ascii="Arial" w:hAnsi="Arial" w:hint="default"/>
        <w:b w:val="0"/>
        <w:i w:val="0"/>
        <w:color w:val="FED996"/>
        <w:spacing w:val="0"/>
        <w:w w:val="100"/>
        <w:position w:val="0"/>
        <w:sz w:val="22"/>
        <w:u w:val="none"/>
      </w:rPr>
    </w:lvl>
    <w:lvl w:ilvl="5">
      <w:start w:val="1"/>
      <w:numFmt w:val="lowerRoman"/>
      <w:lvlText w:val="(%6)"/>
      <w:lvlJc w:val="left"/>
      <w:pPr>
        <w:tabs>
          <w:tab w:val="num" w:pos="2552"/>
        </w:tabs>
        <w:ind w:left="2552" w:hanging="426"/>
      </w:pPr>
      <w:rPr>
        <w:rFonts w:ascii="Arial" w:hAnsi="Arial" w:hint="default"/>
        <w:b w:val="0"/>
        <w:i w:val="0"/>
        <w:color w:val="auto"/>
        <w:spacing w:val="0"/>
        <w:w w:val="100"/>
        <w:position w:val="0"/>
        <w:sz w:val="22"/>
        <w:u w:val="none"/>
      </w:rPr>
    </w:lvl>
    <w:lvl w:ilvl="6">
      <w:start w:val="1"/>
      <w:numFmt w:val="decimal"/>
      <w:lvlText w:val="%7."/>
      <w:lvlJc w:val="left"/>
      <w:pPr>
        <w:tabs>
          <w:tab w:val="num" w:pos="2977"/>
        </w:tabs>
        <w:ind w:left="2977" w:hanging="425"/>
      </w:pPr>
      <w:rPr>
        <w:rFonts w:ascii="Arial" w:hAnsi="Arial" w:hint="default"/>
        <w:b w:val="0"/>
        <w:i w:val="0"/>
        <w:color w:val="FED996"/>
        <w:spacing w:val="0"/>
        <w:w w:val="100"/>
        <w:position w:val="0"/>
        <w:sz w:val="22"/>
        <w:u w:val="none"/>
      </w:rPr>
    </w:lvl>
    <w:lvl w:ilvl="7">
      <w:start w:val="1"/>
      <w:numFmt w:val="lowerLetter"/>
      <w:lvlText w:val="%8."/>
      <w:lvlJc w:val="left"/>
      <w:pPr>
        <w:tabs>
          <w:tab w:val="num" w:pos="3402"/>
        </w:tabs>
        <w:ind w:left="3402" w:hanging="425"/>
      </w:pPr>
      <w:rPr>
        <w:rFonts w:ascii="Arial" w:hAnsi="Arial" w:hint="default"/>
        <w:b w:val="0"/>
        <w:i w:val="0"/>
        <w:color w:val="FED996"/>
        <w:spacing w:val="0"/>
        <w:w w:val="100"/>
        <w:position w:val="0"/>
        <w:sz w:val="22"/>
        <w:u w:val="none"/>
      </w:rPr>
    </w:lvl>
    <w:lvl w:ilvl="8">
      <w:start w:val="1"/>
      <w:numFmt w:val="lowerRoman"/>
      <w:lvlText w:val="%9."/>
      <w:lvlJc w:val="left"/>
      <w:pPr>
        <w:tabs>
          <w:tab w:val="num" w:pos="3827"/>
        </w:tabs>
        <w:ind w:left="3827" w:hanging="425"/>
      </w:pPr>
      <w:rPr>
        <w:rFonts w:ascii="Arial" w:hAnsi="Arial" w:hint="default"/>
        <w:b w:val="0"/>
        <w:i w:val="0"/>
        <w:color w:val="FED996"/>
        <w:spacing w:val="0"/>
        <w:w w:val="100"/>
        <w:position w:val="0"/>
        <w:sz w:val="22"/>
        <w:u w:val="none"/>
      </w:rPr>
    </w:lvl>
  </w:abstractNum>
  <w:abstractNum w:abstractNumId="33" w15:restartNumberingAfterBreak="0">
    <w:nsid w:val="6A521064"/>
    <w:multiLevelType w:val="hybridMultilevel"/>
    <w:tmpl w:val="8182CA46"/>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4" w15:restartNumberingAfterBreak="0">
    <w:nsid w:val="6C012B2A"/>
    <w:multiLevelType w:val="hybridMultilevel"/>
    <w:tmpl w:val="6396D7AA"/>
    <w:lvl w:ilvl="0" w:tplc="7FCAF706">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6FA60C1F"/>
    <w:multiLevelType w:val="hybridMultilevel"/>
    <w:tmpl w:val="69FA24EA"/>
    <w:lvl w:ilvl="0" w:tplc="6D62E49C">
      <w:start w:val="1"/>
      <w:numFmt w:val="lowerRoman"/>
      <w:lvlText w:val="%1."/>
      <w:lvlJc w:val="right"/>
      <w:pPr>
        <w:ind w:left="705" w:hanging="705"/>
      </w:pPr>
      <w:rPr>
        <w:rFonts w:hint="default"/>
        <w:color w:val="auto"/>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6" w15:restartNumberingAfterBreak="0">
    <w:nsid w:val="73530044"/>
    <w:multiLevelType w:val="hybridMultilevel"/>
    <w:tmpl w:val="AB78C20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7" w15:restartNumberingAfterBreak="0">
    <w:nsid w:val="736F459D"/>
    <w:multiLevelType w:val="hybridMultilevel"/>
    <w:tmpl w:val="0E3449A2"/>
    <w:lvl w:ilvl="0" w:tplc="21F8A7FC">
      <w:start w:val="1"/>
      <w:numFmt w:val="decimal"/>
      <w:lvlText w:val="%1-"/>
      <w:lvlJc w:val="left"/>
      <w:pPr>
        <w:ind w:left="1495" w:hanging="360"/>
      </w:pPr>
      <w:rPr>
        <w:rFonts w:hint="default"/>
      </w:rPr>
    </w:lvl>
    <w:lvl w:ilvl="1" w:tplc="0C0A0019" w:tentative="1">
      <w:start w:val="1"/>
      <w:numFmt w:val="lowerLetter"/>
      <w:lvlText w:val="%2."/>
      <w:lvlJc w:val="left"/>
      <w:pPr>
        <w:ind w:left="2215" w:hanging="360"/>
      </w:pPr>
    </w:lvl>
    <w:lvl w:ilvl="2" w:tplc="0C0A001B" w:tentative="1">
      <w:start w:val="1"/>
      <w:numFmt w:val="lowerRoman"/>
      <w:lvlText w:val="%3."/>
      <w:lvlJc w:val="right"/>
      <w:pPr>
        <w:ind w:left="2935" w:hanging="180"/>
      </w:pPr>
    </w:lvl>
    <w:lvl w:ilvl="3" w:tplc="0C0A000F" w:tentative="1">
      <w:start w:val="1"/>
      <w:numFmt w:val="decimal"/>
      <w:lvlText w:val="%4."/>
      <w:lvlJc w:val="left"/>
      <w:pPr>
        <w:ind w:left="3655" w:hanging="360"/>
      </w:pPr>
    </w:lvl>
    <w:lvl w:ilvl="4" w:tplc="0C0A0019" w:tentative="1">
      <w:start w:val="1"/>
      <w:numFmt w:val="lowerLetter"/>
      <w:lvlText w:val="%5."/>
      <w:lvlJc w:val="left"/>
      <w:pPr>
        <w:ind w:left="4375" w:hanging="360"/>
      </w:pPr>
    </w:lvl>
    <w:lvl w:ilvl="5" w:tplc="0C0A001B" w:tentative="1">
      <w:start w:val="1"/>
      <w:numFmt w:val="lowerRoman"/>
      <w:lvlText w:val="%6."/>
      <w:lvlJc w:val="right"/>
      <w:pPr>
        <w:ind w:left="5095" w:hanging="180"/>
      </w:pPr>
    </w:lvl>
    <w:lvl w:ilvl="6" w:tplc="0C0A000F" w:tentative="1">
      <w:start w:val="1"/>
      <w:numFmt w:val="decimal"/>
      <w:lvlText w:val="%7."/>
      <w:lvlJc w:val="left"/>
      <w:pPr>
        <w:ind w:left="5815" w:hanging="360"/>
      </w:pPr>
    </w:lvl>
    <w:lvl w:ilvl="7" w:tplc="0C0A0019" w:tentative="1">
      <w:start w:val="1"/>
      <w:numFmt w:val="lowerLetter"/>
      <w:lvlText w:val="%8."/>
      <w:lvlJc w:val="left"/>
      <w:pPr>
        <w:ind w:left="6535" w:hanging="360"/>
      </w:pPr>
    </w:lvl>
    <w:lvl w:ilvl="8" w:tplc="0C0A001B" w:tentative="1">
      <w:start w:val="1"/>
      <w:numFmt w:val="lowerRoman"/>
      <w:lvlText w:val="%9."/>
      <w:lvlJc w:val="right"/>
      <w:pPr>
        <w:ind w:left="7255" w:hanging="180"/>
      </w:pPr>
    </w:lvl>
  </w:abstractNum>
  <w:abstractNum w:abstractNumId="38" w15:restartNumberingAfterBreak="0">
    <w:nsid w:val="73F24D95"/>
    <w:multiLevelType w:val="hybridMultilevel"/>
    <w:tmpl w:val="941EA97C"/>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76A322EF"/>
    <w:multiLevelType w:val="hybridMultilevel"/>
    <w:tmpl w:val="ED6A8E68"/>
    <w:lvl w:ilvl="0" w:tplc="3448FAB4">
      <w:start w:val="14"/>
      <w:numFmt w:val="lowerLetter"/>
      <w:lvlText w:val="%1."/>
      <w:lvlJc w:val="left"/>
      <w:pPr>
        <w:ind w:left="360" w:hanging="360"/>
      </w:pPr>
      <w:rPr>
        <w:rFonts w:hint="default"/>
      </w:rPr>
    </w:lvl>
    <w:lvl w:ilvl="1" w:tplc="A4F27626">
      <w:start w:val="1"/>
      <w:numFmt w:val="lowerLetter"/>
      <w:lvlText w:val="%2."/>
      <w:lvlJc w:val="left"/>
      <w:pPr>
        <w:ind w:left="1080" w:hanging="360"/>
      </w:pPr>
      <w:rPr>
        <w:color w:val="auto"/>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0" w15:restartNumberingAfterBreak="0">
    <w:nsid w:val="79BC7952"/>
    <w:multiLevelType w:val="hybridMultilevel"/>
    <w:tmpl w:val="355C7AC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1" w15:restartNumberingAfterBreak="0">
    <w:nsid w:val="7BE848CD"/>
    <w:multiLevelType w:val="hybridMultilevel"/>
    <w:tmpl w:val="45C4F47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2" w15:restartNumberingAfterBreak="0">
    <w:nsid w:val="7C8E32F5"/>
    <w:multiLevelType w:val="hybridMultilevel"/>
    <w:tmpl w:val="481A5D90"/>
    <w:lvl w:ilvl="0" w:tplc="0C0A000F">
      <w:start w:val="1"/>
      <w:numFmt w:val="decimal"/>
      <w:lvlText w:val="%1."/>
      <w:lvlJc w:val="left"/>
      <w:pPr>
        <w:ind w:left="360" w:hanging="360"/>
      </w:pPr>
    </w:lvl>
    <w:lvl w:ilvl="1" w:tplc="D8908E94">
      <w:numFmt w:val="bullet"/>
      <w:lvlText w:val="-"/>
      <w:lvlJc w:val="left"/>
      <w:pPr>
        <w:ind w:left="1080" w:hanging="360"/>
      </w:pPr>
      <w:rPr>
        <w:rFonts w:ascii="Calibri" w:eastAsia="Times New Roman" w:hAnsi="Calibri" w:cs="Times New Roman"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41"/>
  </w:num>
  <w:num w:numId="2">
    <w:abstractNumId w:val="18"/>
  </w:num>
  <w:num w:numId="3">
    <w:abstractNumId w:val="32"/>
  </w:num>
  <w:num w:numId="4">
    <w:abstractNumId w:val="0"/>
  </w:num>
  <w:num w:numId="5">
    <w:abstractNumId w:val="13"/>
  </w:num>
  <w:num w:numId="6">
    <w:abstractNumId w:val="40"/>
  </w:num>
  <w:num w:numId="7">
    <w:abstractNumId w:val="42"/>
  </w:num>
  <w:num w:numId="8">
    <w:abstractNumId w:val="24"/>
  </w:num>
  <w:num w:numId="9">
    <w:abstractNumId w:val="16"/>
  </w:num>
  <w:num w:numId="10">
    <w:abstractNumId w:val="33"/>
  </w:num>
  <w:num w:numId="11">
    <w:abstractNumId w:val="1"/>
  </w:num>
  <w:num w:numId="12">
    <w:abstractNumId w:val="28"/>
  </w:num>
  <w:num w:numId="13">
    <w:abstractNumId w:val="14"/>
  </w:num>
  <w:num w:numId="14">
    <w:abstractNumId w:val="30"/>
  </w:num>
  <w:num w:numId="15">
    <w:abstractNumId w:val="26"/>
  </w:num>
  <w:num w:numId="16">
    <w:abstractNumId w:val="10"/>
  </w:num>
  <w:num w:numId="17">
    <w:abstractNumId w:val="22"/>
  </w:num>
  <w:num w:numId="18">
    <w:abstractNumId w:val="3"/>
  </w:num>
  <w:num w:numId="19">
    <w:abstractNumId w:val="7"/>
  </w:num>
  <w:num w:numId="20">
    <w:abstractNumId w:val="27"/>
  </w:num>
  <w:num w:numId="21">
    <w:abstractNumId w:val="15"/>
  </w:num>
  <w:num w:numId="22">
    <w:abstractNumId w:val="37"/>
  </w:num>
  <w:num w:numId="23">
    <w:abstractNumId w:val="2"/>
  </w:num>
  <w:num w:numId="24">
    <w:abstractNumId w:val="35"/>
  </w:num>
  <w:num w:numId="25">
    <w:abstractNumId w:val="5"/>
  </w:num>
  <w:num w:numId="26">
    <w:abstractNumId w:val="6"/>
  </w:num>
  <w:num w:numId="27">
    <w:abstractNumId w:val="29"/>
  </w:num>
  <w:num w:numId="28">
    <w:abstractNumId w:val="36"/>
  </w:num>
  <w:num w:numId="29">
    <w:abstractNumId w:val="31"/>
  </w:num>
  <w:num w:numId="30">
    <w:abstractNumId w:val="8"/>
  </w:num>
  <w:num w:numId="31">
    <w:abstractNumId w:val="21"/>
  </w:num>
  <w:num w:numId="32">
    <w:abstractNumId w:val="9"/>
  </w:num>
  <w:num w:numId="33">
    <w:abstractNumId w:val="11"/>
  </w:num>
  <w:num w:numId="34">
    <w:abstractNumId w:val="34"/>
  </w:num>
  <w:num w:numId="35">
    <w:abstractNumId w:val="39"/>
  </w:num>
  <w:num w:numId="36">
    <w:abstractNumId w:val="39"/>
    <w:lvlOverride w:ilvl="0">
      <w:startOverride w:val="14"/>
    </w:lvlOverride>
  </w:num>
  <w:num w:numId="37">
    <w:abstractNumId w:val="39"/>
    <w:lvlOverride w:ilvl="0">
      <w:startOverride w:val="14"/>
    </w:lvlOverride>
  </w:num>
  <w:num w:numId="38">
    <w:abstractNumId w:val="38"/>
  </w:num>
  <w:num w:numId="39">
    <w:abstractNumId w:val="38"/>
  </w:num>
  <w:num w:numId="40">
    <w:abstractNumId w:val="19"/>
  </w:num>
  <w:num w:numId="41">
    <w:abstractNumId w:val="25"/>
  </w:num>
  <w:num w:numId="42">
    <w:abstractNumId w:val="4"/>
  </w:num>
  <w:num w:numId="43">
    <w:abstractNumId w:val="17"/>
  </w:num>
  <w:num w:numId="44">
    <w:abstractNumId w:val="20"/>
  </w:num>
  <w:num w:numId="45">
    <w:abstractNumId w:val="23"/>
  </w:num>
  <w:num w:numId="46">
    <w:abstractNumId w:val="1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D8C"/>
    <w:rsid w:val="00000B0C"/>
    <w:rsid w:val="00000E50"/>
    <w:rsid w:val="00001307"/>
    <w:rsid w:val="00001A17"/>
    <w:rsid w:val="00002CD4"/>
    <w:rsid w:val="000034E6"/>
    <w:rsid w:val="000035C8"/>
    <w:rsid w:val="00003C7B"/>
    <w:rsid w:val="000040A2"/>
    <w:rsid w:val="00006B00"/>
    <w:rsid w:val="00011E70"/>
    <w:rsid w:val="00012097"/>
    <w:rsid w:val="00012AC8"/>
    <w:rsid w:val="000131BD"/>
    <w:rsid w:val="00013E86"/>
    <w:rsid w:val="0001483D"/>
    <w:rsid w:val="00014BEC"/>
    <w:rsid w:val="0001612A"/>
    <w:rsid w:val="00017ED0"/>
    <w:rsid w:val="0002008A"/>
    <w:rsid w:val="00020AE8"/>
    <w:rsid w:val="00021527"/>
    <w:rsid w:val="00022D46"/>
    <w:rsid w:val="000243D2"/>
    <w:rsid w:val="0002449A"/>
    <w:rsid w:val="000252C7"/>
    <w:rsid w:val="00025BF8"/>
    <w:rsid w:val="000261A9"/>
    <w:rsid w:val="00026927"/>
    <w:rsid w:val="00026C99"/>
    <w:rsid w:val="00027CC2"/>
    <w:rsid w:val="00030D5D"/>
    <w:rsid w:val="0003198F"/>
    <w:rsid w:val="000322F4"/>
    <w:rsid w:val="000343E3"/>
    <w:rsid w:val="0003561C"/>
    <w:rsid w:val="00037F54"/>
    <w:rsid w:val="00042D3D"/>
    <w:rsid w:val="000434D1"/>
    <w:rsid w:val="00044306"/>
    <w:rsid w:val="00046022"/>
    <w:rsid w:val="0004704C"/>
    <w:rsid w:val="0004713C"/>
    <w:rsid w:val="000474F4"/>
    <w:rsid w:val="00050504"/>
    <w:rsid w:val="00050992"/>
    <w:rsid w:val="000518F4"/>
    <w:rsid w:val="00051C16"/>
    <w:rsid w:val="00052E10"/>
    <w:rsid w:val="00053601"/>
    <w:rsid w:val="00054012"/>
    <w:rsid w:val="00054389"/>
    <w:rsid w:val="0005655F"/>
    <w:rsid w:val="00056E68"/>
    <w:rsid w:val="00057FB5"/>
    <w:rsid w:val="000609E0"/>
    <w:rsid w:val="000610A5"/>
    <w:rsid w:val="0006293F"/>
    <w:rsid w:val="00062A40"/>
    <w:rsid w:val="0006389B"/>
    <w:rsid w:val="00063B13"/>
    <w:rsid w:val="0006450B"/>
    <w:rsid w:val="00064B7D"/>
    <w:rsid w:val="00065EB4"/>
    <w:rsid w:val="0006655E"/>
    <w:rsid w:val="0006681D"/>
    <w:rsid w:val="00067053"/>
    <w:rsid w:val="00070692"/>
    <w:rsid w:val="0007069F"/>
    <w:rsid w:val="00071514"/>
    <w:rsid w:val="00074372"/>
    <w:rsid w:val="00074A39"/>
    <w:rsid w:val="00075126"/>
    <w:rsid w:val="000759BD"/>
    <w:rsid w:val="00077AD6"/>
    <w:rsid w:val="0008196B"/>
    <w:rsid w:val="00081D41"/>
    <w:rsid w:val="00082347"/>
    <w:rsid w:val="00082E4F"/>
    <w:rsid w:val="00083BE9"/>
    <w:rsid w:val="00083C08"/>
    <w:rsid w:val="000858FA"/>
    <w:rsid w:val="00085C8E"/>
    <w:rsid w:val="00086545"/>
    <w:rsid w:val="00090090"/>
    <w:rsid w:val="00091908"/>
    <w:rsid w:val="00096141"/>
    <w:rsid w:val="00096395"/>
    <w:rsid w:val="000963CA"/>
    <w:rsid w:val="00097FA4"/>
    <w:rsid w:val="000A0164"/>
    <w:rsid w:val="000A17DB"/>
    <w:rsid w:val="000A1BD9"/>
    <w:rsid w:val="000A1F31"/>
    <w:rsid w:val="000A2967"/>
    <w:rsid w:val="000A3A75"/>
    <w:rsid w:val="000A4401"/>
    <w:rsid w:val="000A4BDB"/>
    <w:rsid w:val="000A5CCA"/>
    <w:rsid w:val="000A6837"/>
    <w:rsid w:val="000A68F8"/>
    <w:rsid w:val="000A6F6B"/>
    <w:rsid w:val="000A7799"/>
    <w:rsid w:val="000A7F99"/>
    <w:rsid w:val="000B1BCF"/>
    <w:rsid w:val="000B1F87"/>
    <w:rsid w:val="000B3B34"/>
    <w:rsid w:val="000B4BA5"/>
    <w:rsid w:val="000B55E9"/>
    <w:rsid w:val="000B66D4"/>
    <w:rsid w:val="000B6EC8"/>
    <w:rsid w:val="000C015C"/>
    <w:rsid w:val="000C18B3"/>
    <w:rsid w:val="000C1C92"/>
    <w:rsid w:val="000C3801"/>
    <w:rsid w:val="000C474C"/>
    <w:rsid w:val="000C4769"/>
    <w:rsid w:val="000C4F31"/>
    <w:rsid w:val="000C6BB1"/>
    <w:rsid w:val="000C765C"/>
    <w:rsid w:val="000D04CF"/>
    <w:rsid w:val="000D1855"/>
    <w:rsid w:val="000D1F36"/>
    <w:rsid w:val="000D2075"/>
    <w:rsid w:val="000D3C79"/>
    <w:rsid w:val="000D45E3"/>
    <w:rsid w:val="000D5117"/>
    <w:rsid w:val="000D5E6F"/>
    <w:rsid w:val="000D6447"/>
    <w:rsid w:val="000D7368"/>
    <w:rsid w:val="000E031B"/>
    <w:rsid w:val="000E0596"/>
    <w:rsid w:val="000E1908"/>
    <w:rsid w:val="000E1E63"/>
    <w:rsid w:val="000E21A8"/>
    <w:rsid w:val="000E2D0E"/>
    <w:rsid w:val="000E5D6A"/>
    <w:rsid w:val="000E6FA2"/>
    <w:rsid w:val="000F02EE"/>
    <w:rsid w:val="000F0B6D"/>
    <w:rsid w:val="000F2612"/>
    <w:rsid w:val="000F3ACE"/>
    <w:rsid w:val="000F5374"/>
    <w:rsid w:val="000F59FD"/>
    <w:rsid w:val="000F5CA7"/>
    <w:rsid w:val="001004B8"/>
    <w:rsid w:val="0010069B"/>
    <w:rsid w:val="00101760"/>
    <w:rsid w:val="001018DC"/>
    <w:rsid w:val="00101C0F"/>
    <w:rsid w:val="0010284E"/>
    <w:rsid w:val="00103156"/>
    <w:rsid w:val="001034F2"/>
    <w:rsid w:val="00104AC2"/>
    <w:rsid w:val="00104B9B"/>
    <w:rsid w:val="00105C75"/>
    <w:rsid w:val="00106794"/>
    <w:rsid w:val="00106FBA"/>
    <w:rsid w:val="001071B3"/>
    <w:rsid w:val="00107C44"/>
    <w:rsid w:val="001143F8"/>
    <w:rsid w:val="00114811"/>
    <w:rsid w:val="00114FCA"/>
    <w:rsid w:val="001153B1"/>
    <w:rsid w:val="00115917"/>
    <w:rsid w:val="0011609A"/>
    <w:rsid w:val="00116FAC"/>
    <w:rsid w:val="00122723"/>
    <w:rsid w:val="00123154"/>
    <w:rsid w:val="0012317A"/>
    <w:rsid w:val="0012326A"/>
    <w:rsid w:val="00124103"/>
    <w:rsid w:val="0012622C"/>
    <w:rsid w:val="001269BC"/>
    <w:rsid w:val="00126B48"/>
    <w:rsid w:val="00130332"/>
    <w:rsid w:val="001319A9"/>
    <w:rsid w:val="001320FB"/>
    <w:rsid w:val="00133600"/>
    <w:rsid w:val="0013381D"/>
    <w:rsid w:val="001359BF"/>
    <w:rsid w:val="00141449"/>
    <w:rsid w:val="001417F4"/>
    <w:rsid w:val="00142E67"/>
    <w:rsid w:val="00142E80"/>
    <w:rsid w:val="0014412B"/>
    <w:rsid w:val="00144E5A"/>
    <w:rsid w:val="00145B7A"/>
    <w:rsid w:val="00146884"/>
    <w:rsid w:val="00146CD8"/>
    <w:rsid w:val="001472D2"/>
    <w:rsid w:val="00147C4C"/>
    <w:rsid w:val="00150012"/>
    <w:rsid w:val="0015014D"/>
    <w:rsid w:val="0015065A"/>
    <w:rsid w:val="0015079B"/>
    <w:rsid w:val="00151110"/>
    <w:rsid w:val="0015215C"/>
    <w:rsid w:val="00152A84"/>
    <w:rsid w:val="00152E9A"/>
    <w:rsid w:val="001530B7"/>
    <w:rsid w:val="001532DA"/>
    <w:rsid w:val="0015373F"/>
    <w:rsid w:val="001538F4"/>
    <w:rsid w:val="00153B2A"/>
    <w:rsid w:val="001545E2"/>
    <w:rsid w:val="001558BC"/>
    <w:rsid w:val="00156E1D"/>
    <w:rsid w:val="00161EF2"/>
    <w:rsid w:val="00162C34"/>
    <w:rsid w:val="0016393E"/>
    <w:rsid w:val="00164199"/>
    <w:rsid w:val="00164ED8"/>
    <w:rsid w:val="001657FA"/>
    <w:rsid w:val="00166510"/>
    <w:rsid w:val="00166612"/>
    <w:rsid w:val="00167839"/>
    <w:rsid w:val="00170627"/>
    <w:rsid w:val="00171734"/>
    <w:rsid w:val="001730F2"/>
    <w:rsid w:val="001736D7"/>
    <w:rsid w:val="00173B56"/>
    <w:rsid w:val="00180A5A"/>
    <w:rsid w:val="00180BBA"/>
    <w:rsid w:val="00182A64"/>
    <w:rsid w:val="00184AD1"/>
    <w:rsid w:val="00184C4F"/>
    <w:rsid w:val="00184FBD"/>
    <w:rsid w:val="00186697"/>
    <w:rsid w:val="001913C7"/>
    <w:rsid w:val="0019205A"/>
    <w:rsid w:val="00192265"/>
    <w:rsid w:val="00192AF7"/>
    <w:rsid w:val="00193C9F"/>
    <w:rsid w:val="001940BF"/>
    <w:rsid w:val="001965D7"/>
    <w:rsid w:val="00196B38"/>
    <w:rsid w:val="00197333"/>
    <w:rsid w:val="001A100A"/>
    <w:rsid w:val="001A1651"/>
    <w:rsid w:val="001A2449"/>
    <w:rsid w:val="001A25C9"/>
    <w:rsid w:val="001A3A83"/>
    <w:rsid w:val="001A5647"/>
    <w:rsid w:val="001A5901"/>
    <w:rsid w:val="001A6356"/>
    <w:rsid w:val="001A7DA3"/>
    <w:rsid w:val="001A7E7E"/>
    <w:rsid w:val="001B1415"/>
    <w:rsid w:val="001B157D"/>
    <w:rsid w:val="001B2683"/>
    <w:rsid w:val="001B28D1"/>
    <w:rsid w:val="001B3F4A"/>
    <w:rsid w:val="001B40E6"/>
    <w:rsid w:val="001B481C"/>
    <w:rsid w:val="001B53B4"/>
    <w:rsid w:val="001B66E7"/>
    <w:rsid w:val="001C1970"/>
    <w:rsid w:val="001C393D"/>
    <w:rsid w:val="001C5897"/>
    <w:rsid w:val="001C6A7F"/>
    <w:rsid w:val="001D139C"/>
    <w:rsid w:val="001D20BB"/>
    <w:rsid w:val="001D2BD9"/>
    <w:rsid w:val="001D2FF5"/>
    <w:rsid w:val="001D32B6"/>
    <w:rsid w:val="001D3D96"/>
    <w:rsid w:val="001D4B1F"/>
    <w:rsid w:val="001D5D69"/>
    <w:rsid w:val="001D6CA7"/>
    <w:rsid w:val="001D6CE6"/>
    <w:rsid w:val="001D7241"/>
    <w:rsid w:val="001E017B"/>
    <w:rsid w:val="001E0513"/>
    <w:rsid w:val="001E1A1C"/>
    <w:rsid w:val="001E1C22"/>
    <w:rsid w:val="001E25B8"/>
    <w:rsid w:val="001E3C25"/>
    <w:rsid w:val="001E4501"/>
    <w:rsid w:val="001E5CFA"/>
    <w:rsid w:val="001E6233"/>
    <w:rsid w:val="001E7B9B"/>
    <w:rsid w:val="001F1969"/>
    <w:rsid w:val="001F2F37"/>
    <w:rsid w:val="001F2FFC"/>
    <w:rsid w:val="001F30AA"/>
    <w:rsid w:val="001F350C"/>
    <w:rsid w:val="001F38DA"/>
    <w:rsid w:val="001F48FB"/>
    <w:rsid w:val="001F4EB6"/>
    <w:rsid w:val="001F5247"/>
    <w:rsid w:val="001F6B3B"/>
    <w:rsid w:val="001F6C2B"/>
    <w:rsid w:val="001F785A"/>
    <w:rsid w:val="002024B9"/>
    <w:rsid w:val="00203228"/>
    <w:rsid w:val="002037F5"/>
    <w:rsid w:val="00203885"/>
    <w:rsid w:val="00204976"/>
    <w:rsid w:val="002053AD"/>
    <w:rsid w:val="00206F9F"/>
    <w:rsid w:val="00211610"/>
    <w:rsid w:val="002123B2"/>
    <w:rsid w:val="00213337"/>
    <w:rsid w:val="00214449"/>
    <w:rsid w:val="00214ECB"/>
    <w:rsid w:val="0021514D"/>
    <w:rsid w:val="00216178"/>
    <w:rsid w:val="0021769D"/>
    <w:rsid w:val="0022543A"/>
    <w:rsid w:val="0022665E"/>
    <w:rsid w:val="0022682D"/>
    <w:rsid w:val="0022711B"/>
    <w:rsid w:val="002275B9"/>
    <w:rsid w:val="0022792F"/>
    <w:rsid w:val="00227C92"/>
    <w:rsid w:val="00227D87"/>
    <w:rsid w:val="00231BFE"/>
    <w:rsid w:val="00232330"/>
    <w:rsid w:val="002331CD"/>
    <w:rsid w:val="002338DB"/>
    <w:rsid w:val="00233DFB"/>
    <w:rsid w:val="00234435"/>
    <w:rsid w:val="002351C9"/>
    <w:rsid w:val="0023545B"/>
    <w:rsid w:val="00235B82"/>
    <w:rsid w:val="002376C7"/>
    <w:rsid w:val="00237B4F"/>
    <w:rsid w:val="00237ED8"/>
    <w:rsid w:val="00240376"/>
    <w:rsid w:val="00241012"/>
    <w:rsid w:val="002415EF"/>
    <w:rsid w:val="002449F8"/>
    <w:rsid w:val="00245DE5"/>
    <w:rsid w:val="002460C9"/>
    <w:rsid w:val="00246D61"/>
    <w:rsid w:val="00247D76"/>
    <w:rsid w:val="00250E85"/>
    <w:rsid w:val="00252197"/>
    <w:rsid w:val="002533F5"/>
    <w:rsid w:val="00253E9D"/>
    <w:rsid w:val="00254015"/>
    <w:rsid w:val="002542C0"/>
    <w:rsid w:val="00254A9D"/>
    <w:rsid w:val="00254E09"/>
    <w:rsid w:val="00254EE2"/>
    <w:rsid w:val="0025602E"/>
    <w:rsid w:val="00256420"/>
    <w:rsid w:val="00256588"/>
    <w:rsid w:val="002577AA"/>
    <w:rsid w:val="00257908"/>
    <w:rsid w:val="00260049"/>
    <w:rsid w:val="0026040D"/>
    <w:rsid w:val="002604A1"/>
    <w:rsid w:val="002618A9"/>
    <w:rsid w:val="00261A9A"/>
    <w:rsid w:val="00261CD6"/>
    <w:rsid w:val="002636EC"/>
    <w:rsid w:val="002639FB"/>
    <w:rsid w:val="00263C25"/>
    <w:rsid w:val="0026427D"/>
    <w:rsid w:val="00265041"/>
    <w:rsid w:val="00266466"/>
    <w:rsid w:val="002672D6"/>
    <w:rsid w:val="00267B29"/>
    <w:rsid w:val="00270D6F"/>
    <w:rsid w:val="002718CC"/>
    <w:rsid w:val="00271949"/>
    <w:rsid w:val="002722D7"/>
    <w:rsid w:val="00272B29"/>
    <w:rsid w:val="00274032"/>
    <w:rsid w:val="00275176"/>
    <w:rsid w:val="0027636B"/>
    <w:rsid w:val="002769FD"/>
    <w:rsid w:val="00277A77"/>
    <w:rsid w:val="00277DE3"/>
    <w:rsid w:val="00280A19"/>
    <w:rsid w:val="00280F2D"/>
    <w:rsid w:val="00282689"/>
    <w:rsid w:val="0028485B"/>
    <w:rsid w:val="002854FB"/>
    <w:rsid w:val="00285AEA"/>
    <w:rsid w:val="00286721"/>
    <w:rsid w:val="00286C29"/>
    <w:rsid w:val="00286D6D"/>
    <w:rsid w:val="0028785A"/>
    <w:rsid w:val="00287F7C"/>
    <w:rsid w:val="00290AC7"/>
    <w:rsid w:val="00292683"/>
    <w:rsid w:val="00292AC5"/>
    <w:rsid w:val="00295F62"/>
    <w:rsid w:val="00296757"/>
    <w:rsid w:val="002A23D6"/>
    <w:rsid w:val="002A28E4"/>
    <w:rsid w:val="002A2E56"/>
    <w:rsid w:val="002A3207"/>
    <w:rsid w:val="002A383C"/>
    <w:rsid w:val="002A476A"/>
    <w:rsid w:val="002A64C4"/>
    <w:rsid w:val="002A6C8E"/>
    <w:rsid w:val="002A6CE4"/>
    <w:rsid w:val="002A72A6"/>
    <w:rsid w:val="002B118C"/>
    <w:rsid w:val="002B1C38"/>
    <w:rsid w:val="002B22BB"/>
    <w:rsid w:val="002B3446"/>
    <w:rsid w:val="002B616F"/>
    <w:rsid w:val="002B64C2"/>
    <w:rsid w:val="002B6514"/>
    <w:rsid w:val="002B69FF"/>
    <w:rsid w:val="002B6F6A"/>
    <w:rsid w:val="002C0751"/>
    <w:rsid w:val="002C446D"/>
    <w:rsid w:val="002C482C"/>
    <w:rsid w:val="002C543C"/>
    <w:rsid w:val="002C6105"/>
    <w:rsid w:val="002C6E76"/>
    <w:rsid w:val="002C7A26"/>
    <w:rsid w:val="002C7B64"/>
    <w:rsid w:val="002D0436"/>
    <w:rsid w:val="002D0688"/>
    <w:rsid w:val="002D12A9"/>
    <w:rsid w:val="002D1506"/>
    <w:rsid w:val="002D2E83"/>
    <w:rsid w:val="002D3A34"/>
    <w:rsid w:val="002D3CAC"/>
    <w:rsid w:val="002D6331"/>
    <w:rsid w:val="002D64C6"/>
    <w:rsid w:val="002D79CD"/>
    <w:rsid w:val="002E2317"/>
    <w:rsid w:val="002E2AB2"/>
    <w:rsid w:val="002E4125"/>
    <w:rsid w:val="002E5C91"/>
    <w:rsid w:val="002E6F72"/>
    <w:rsid w:val="002E7250"/>
    <w:rsid w:val="002E772F"/>
    <w:rsid w:val="002F0142"/>
    <w:rsid w:val="002F164E"/>
    <w:rsid w:val="002F2864"/>
    <w:rsid w:val="002F2DBB"/>
    <w:rsid w:val="002F3A62"/>
    <w:rsid w:val="002F604C"/>
    <w:rsid w:val="002F6088"/>
    <w:rsid w:val="002F6865"/>
    <w:rsid w:val="002F6883"/>
    <w:rsid w:val="002F7263"/>
    <w:rsid w:val="00304F96"/>
    <w:rsid w:val="00306A93"/>
    <w:rsid w:val="00307B9F"/>
    <w:rsid w:val="00311FAD"/>
    <w:rsid w:val="00312142"/>
    <w:rsid w:val="00313A1E"/>
    <w:rsid w:val="00314BE4"/>
    <w:rsid w:val="003154CF"/>
    <w:rsid w:val="00316738"/>
    <w:rsid w:val="00320704"/>
    <w:rsid w:val="00321BF4"/>
    <w:rsid w:val="003221E4"/>
    <w:rsid w:val="00322212"/>
    <w:rsid w:val="00322245"/>
    <w:rsid w:val="0032224C"/>
    <w:rsid w:val="003228F8"/>
    <w:rsid w:val="0032304F"/>
    <w:rsid w:val="003230C9"/>
    <w:rsid w:val="003230FE"/>
    <w:rsid w:val="003270B2"/>
    <w:rsid w:val="00330F16"/>
    <w:rsid w:val="003316D7"/>
    <w:rsid w:val="0033212F"/>
    <w:rsid w:val="0033217A"/>
    <w:rsid w:val="00332865"/>
    <w:rsid w:val="00332D9B"/>
    <w:rsid w:val="00333540"/>
    <w:rsid w:val="00333673"/>
    <w:rsid w:val="0033456B"/>
    <w:rsid w:val="00337F44"/>
    <w:rsid w:val="00341513"/>
    <w:rsid w:val="0034206A"/>
    <w:rsid w:val="003432C0"/>
    <w:rsid w:val="00343ADB"/>
    <w:rsid w:val="003446A9"/>
    <w:rsid w:val="00345EDE"/>
    <w:rsid w:val="0035039C"/>
    <w:rsid w:val="00350B64"/>
    <w:rsid w:val="00350E80"/>
    <w:rsid w:val="0035111F"/>
    <w:rsid w:val="003514A8"/>
    <w:rsid w:val="00352ADB"/>
    <w:rsid w:val="0035557F"/>
    <w:rsid w:val="00355FEE"/>
    <w:rsid w:val="003566EA"/>
    <w:rsid w:val="00356A2B"/>
    <w:rsid w:val="003578CE"/>
    <w:rsid w:val="0036085F"/>
    <w:rsid w:val="0036098B"/>
    <w:rsid w:val="00361D0B"/>
    <w:rsid w:val="00362A61"/>
    <w:rsid w:val="00363E4D"/>
    <w:rsid w:val="00364242"/>
    <w:rsid w:val="003659CC"/>
    <w:rsid w:val="00367B78"/>
    <w:rsid w:val="00370BFA"/>
    <w:rsid w:val="003720CA"/>
    <w:rsid w:val="00373BBE"/>
    <w:rsid w:val="00373C81"/>
    <w:rsid w:val="00373FE2"/>
    <w:rsid w:val="0037645D"/>
    <w:rsid w:val="0037682C"/>
    <w:rsid w:val="00377365"/>
    <w:rsid w:val="00383B84"/>
    <w:rsid w:val="003851EC"/>
    <w:rsid w:val="00385631"/>
    <w:rsid w:val="0038644C"/>
    <w:rsid w:val="003865AC"/>
    <w:rsid w:val="00386607"/>
    <w:rsid w:val="00386810"/>
    <w:rsid w:val="00386B29"/>
    <w:rsid w:val="00391AAD"/>
    <w:rsid w:val="00391D19"/>
    <w:rsid w:val="0039230F"/>
    <w:rsid w:val="003930A3"/>
    <w:rsid w:val="003937EC"/>
    <w:rsid w:val="00394176"/>
    <w:rsid w:val="003956D5"/>
    <w:rsid w:val="00395DB8"/>
    <w:rsid w:val="00396720"/>
    <w:rsid w:val="00396F07"/>
    <w:rsid w:val="003A0936"/>
    <w:rsid w:val="003A0A45"/>
    <w:rsid w:val="003A1FC3"/>
    <w:rsid w:val="003A4594"/>
    <w:rsid w:val="003A559B"/>
    <w:rsid w:val="003A6459"/>
    <w:rsid w:val="003A66F0"/>
    <w:rsid w:val="003A6E58"/>
    <w:rsid w:val="003B0A2C"/>
    <w:rsid w:val="003B283F"/>
    <w:rsid w:val="003B2C50"/>
    <w:rsid w:val="003B45FD"/>
    <w:rsid w:val="003B5DA2"/>
    <w:rsid w:val="003B5EB0"/>
    <w:rsid w:val="003B6070"/>
    <w:rsid w:val="003B6D4B"/>
    <w:rsid w:val="003B78ED"/>
    <w:rsid w:val="003B7C0F"/>
    <w:rsid w:val="003B7D72"/>
    <w:rsid w:val="003C0EF7"/>
    <w:rsid w:val="003C18BC"/>
    <w:rsid w:val="003C1CC4"/>
    <w:rsid w:val="003C1D8C"/>
    <w:rsid w:val="003C1DD3"/>
    <w:rsid w:val="003C2422"/>
    <w:rsid w:val="003C2BD4"/>
    <w:rsid w:val="003C3566"/>
    <w:rsid w:val="003C4B53"/>
    <w:rsid w:val="003C521E"/>
    <w:rsid w:val="003C5338"/>
    <w:rsid w:val="003C786E"/>
    <w:rsid w:val="003D0A2A"/>
    <w:rsid w:val="003D0D5A"/>
    <w:rsid w:val="003D19A3"/>
    <w:rsid w:val="003D3306"/>
    <w:rsid w:val="003D3890"/>
    <w:rsid w:val="003D3A33"/>
    <w:rsid w:val="003D4013"/>
    <w:rsid w:val="003D457D"/>
    <w:rsid w:val="003D67C5"/>
    <w:rsid w:val="003E0688"/>
    <w:rsid w:val="003E1DDE"/>
    <w:rsid w:val="003E22D8"/>
    <w:rsid w:val="003E2963"/>
    <w:rsid w:val="003E4518"/>
    <w:rsid w:val="003E7A45"/>
    <w:rsid w:val="003F1D04"/>
    <w:rsid w:val="003F26B2"/>
    <w:rsid w:val="003F2955"/>
    <w:rsid w:val="003F3209"/>
    <w:rsid w:val="003F46F9"/>
    <w:rsid w:val="003F4A1E"/>
    <w:rsid w:val="003F522E"/>
    <w:rsid w:val="003F5B07"/>
    <w:rsid w:val="003F67DC"/>
    <w:rsid w:val="003F7692"/>
    <w:rsid w:val="003F7A39"/>
    <w:rsid w:val="0040045F"/>
    <w:rsid w:val="004008E5"/>
    <w:rsid w:val="004019D2"/>
    <w:rsid w:val="00401D3F"/>
    <w:rsid w:val="004029F2"/>
    <w:rsid w:val="00404996"/>
    <w:rsid w:val="004074C4"/>
    <w:rsid w:val="00410189"/>
    <w:rsid w:val="0041165C"/>
    <w:rsid w:val="004125F8"/>
    <w:rsid w:val="00412C18"/>
    <w:rsid w:val="0041331E"/>
    <w:rsid w:val="00416B0B"/>
    <w:rsid w:val="004172A6"/>
    <w:rsid w:val="00417E7A"/>
    <w:rsid w:val="00420EE4"/>
    <w:rsid w:val="00422AA4"/>
    <w:rsid w:val="00422C1E"/>
    <w:rsid w:val="00424A1B"/>
    <w:rsid w:val="00425006"/>
    <w:rsid w:val="00426B36"/>
    <w:rsid w:val="004278B7"/>
    <w:rsid w:val="004278EB"/>
    <w:rsid w:val="00427C08"/>
    <w:rsid w:val="00430FAE"/>
    <w:rsid w:val="00433E34"/>
    <w:rsid w:val="00434675"/>
    <w:rsid w:val="00435DF2"/>
    <w:rsid w:val="00437E0E"/>
    <w:rsid w:val="00440485"/>
    <w:rsid w:val="0044074D"/>
    <w:rsid w:val="00441986"/>
    <w:rsid w:val="00442DA8"/>
    <w:rsid w:val="00443A7A"/>
    <w:rsid w:val="00444387"/>
    <w:rsid w:val="00444882"/>
    <w:rsid w:val="00444FC0"/>
    <w:rsid w:val="00445097"/>
    <w:rsid w:val="00445DC6"/>
    <w:rsid w:val="00446C8F"/>
    <w:rsid w:val="00447215"/>
    <w:rsid w:val="00451742"/>
    <w:rsid w:val="004522D9"/>
    <w:rsid w:val="00453535"/>
    <w:rsid w:val="0045372D"/>
    <w:rsid w:val="00453867"/>
    <w:rsid w:val="00453888"/>
    <w:rsid w:val="00454343"/>
    <w:rsid w:val="0045656A"/>
    <w:rsid w:val="004576C0"/>
    <w:rsid w:val="0046268D"/>
    <w:rsid w:val="00462EF4"/>
    <w:rsid w:val="0046365D"/>
    <w:rsid w:val="00464F40"/>
    <w:rsid w:val="0046557B"/>
    <w:rsid w:val="00465DA9"/>
    <w:rsid w:val="0046790F"/>
    <w:rsid w:val="0047304D"/>
    <w:rsid w:val="004745BC"/>
    <w:rsid w:val="00475103"/>
    <w:rsid w:val="004763FF"/>
    <w:rsid w:val="00476749"/>
    <w:rsid w:val="0047794B"/>
    <w:rsid w:val="00480F32"/>
    <w:rsid w:val="004813EE"/>
    <w:rsid w:val="0048397A"/>
    <w:rsid w:val="00484A6F"/>
    <w:rsid w:val="0048514B"/>
    <w:rsid w:val="004856D3"/>
    <w:rsid w:val="00486E09"/>
    <w:rsid w:val="00487D15"/>
    <w:rsid w:val="00490F36"/>
    <w:rsid w:val="00491552"/>
    <w:rsid w:val="0049281D"/>
    <w:rsid w:val="00492F60"/>
    <w:rsid w:val="00493113"/>
    <w:rsid w:val="00493231"/>
    <w:rsid w:val="00493423"/>
    <w:rsid w:val="00494321"/>
    <w:rsid w:val="00494F87"/>
    <w:rsid w:val="00495F02"/>
    <w:rsid w:val="004A106D"/>
    <w:rsid w:val="004A450D"/>
    <w:rsid w:val="004A5825"/>
    <w:rsid w:val="004A655D"/>
    <w:rsid w:val="004A684B"/>
    <w:rsid w:val="004A7BBF"/>
    <w:rsid w:val="004B1613"/>
    <w:rsid w:val="004B34AA"/>
    <w:rsid w:val="004B387A"/>
    <w:rsid w:val="004B727D"/>
    <w:rsid w:val="004C00EF"/>
    <w:rsid w:val="004C15E0"/>
    <w:rsid w:val="004C2B64"/>
    <w:rsid w:val="004C2F04"/>
    <w:rsid w:val="004C43C3"/>
    <w:rsid w:val="004C6A3E"/>
    <w:rsid w:val="004C6F86"/>
    <w:rsid w:val="004C7E70"/>
    <w:rsid w:val="004D2125"/>
    <w:rsid w:val="004D2702"/>
    <w:rsid w:val="004D3E92"/>
    <w:rsid w:val="004D3F2B"/>
    <w:rsid w:val="004D4DF1"/>
    <w:rsid w:val="004D69A6"/>
    <w:rsid w:val="004D7738"/>
    <w:rsid w:val="004D7E84"/>
    <w:rsid w:val="004E32CD"/>
    <w:rsid w:val="004E3F6C"/>
    <w:rsid w:val="004E43D1"/>
    <w:rsid w:val="004E4433"/>
    <w:rsid w:val="004E46FA"/>
    <w:rsid w:val="004E4ADE"/>
    <w:rsid w:val="004E4D63"/>
    <w:rsid w:val="004E5308"/>
    <w:rsid w:val="004E6B1D"/>
    <w:rsid w:val="004F17EB"/>
    <w:rsid w:val="004F1876"/>
    <w:rsid w:val="004F21C8"/>
    <w:rsid w:val="004F2240"/>
    <w:rsid w:val="004F2C0A"/>
    <w:rsid w:val="004F2F74"/>
    <w:rsid w:val="004F43C5"/>
    <w:rsid w:val="004F50D1"/>
    <w:rsid w:val="004F5A45"/>
    <w:rsid w:val="00500E7B"/>
    <w:rsid w:val="005015C5"/>
    <w:rsid w:val="00504356"/>
    <w:rsid w:val="005047F7"/>
    <w:rsid w:val="00505402"/>
    <w:rsid w:val="005107F4"/>
    <w:rsid w:val="00510B9A"/>
    <w:rsid w:val="00511407"/>
    <w:rsid w:val="0051246A"/>
    <w:rsid w:val="00514BA5"/>
    <w:rsid w:val="005153BB"/>
    <w:rsid w:val="00515A38"/>
    <w:rsid w:val="00516D33"/>
    <w:rsid w:val="00516D66"/>
    <w:rsid w:val="005171B3"/>
    <w:rsid w:val="00520E0C"/>
    <w:rsid w:val="00520E73"/>
    <w:rsid w:val="00520FAF"/>
    <w:rsid w:val="005212A2"/>
    <w:rsid w:val="00523715"/>
    <w:rsid w:val="005239F1"/>
    <w:rsid w:val="00523A45"/>
    <w:rsid w:val="00524CB9"/>
    <w:rsid w:val="00526186"/>
    <w:rsid w:val="00526C7A"/>
    <w:rsid w:val="00530324"/>
    <w:rsid w:val="0053063C"/>
    <w:rsid w:val="00531139"/>
    <w:rsid w:val="005317FA"/>
    <w:rsid w:val="0053233F"/>
    <w:rsid w:val="00532614"/>
    <w:rsid w:val="0053377A"/>
    <w:rsid w:val="00533D9E"/>
    <w:rsid w:val="00533F36"/>
    <w:rsid w:val="005361FC"/>
    <w:rsid w:val="00540A91"/>
    <w:rsid w:val="00540E3B"/>
    <w:rsid w:val="00543995"/>
    <w:rsid w:val="00545037"/>
    <w:rsid w:val="00545CA1"/>
    <w:rsid w:val="005468DD"/>
    <w:rsid w:val="00551714"/>
    <w:rsid w:val="005530DA"/>
    <w:rsid w:val="00553523"/>
    <w:rsid w:val="00554FF9"/>
    <w:rsid w:val="00555524"/>
    <w:rsid w:val="005559CF"/>
    <w:rsid w:val="00555BA1"/>
    <w:rsid w:val="00555DA9"/>
    <w:rsid w:val="00556480"/>
    <w:rsid w:val="00556E33"/>
    <w:rsid w:val="0055787E"/>
    <w:rsid w:val="00557E49"/>
    <w:rsid w:val="00561B71"/>
    <w:rsid w:val="00561FE7"/>
    <w:rsid w:val="00562519"/>
    <w:rsid w:val="005633E8"/>
    <w:rsid w:val="005652BB"/>
    <w:rsid w:val="00565A65"/>
    <w:rsid w:val="00565F5E"/>
    <w:rsid w:val="005667DE"/>
    <w:rsid w:val="00566C30"/>
    <w:rsid w:val="00573B6D"/>
    <w:rsid w:val="00573D7B"/>
    <w:rsid w:val="005753E3"/>
    <w:rsid w:val="00576448"/>
    <w:rsid w:val="005775F0"/>
    <w:rsid w:val="00580CC1"/>
    <w:rsid w:val="00581BDF"/>
    <w:rsid w:val="005821EE"/>
    <w:rsid w:val="005824F9"/>
    <w:rsid w:val="005831DE"/>
    <w:rsid w:val="005868D4"/>
    <w:rsid w:val="005870C2"/>
    <w:rsid w:val="0059048B"/>
    <w:rsid w:val="00590CFD"/>
    <w:rsid w:val="00592140"/>
    <w:rsid w:val="00594FE3"/>
    <w:rsid w:val="00597E71"/>
    <w:rsid w:val="00597E77"/>
    <w:rsid w:val="005A106C"/>
    <w:rsid w:val="005A1511"/>
    <w:rsid w:val="005A1B4E"/>
    <w:rsid w:val="005A261E"/>
    <w:rsid w:val="005A3156"/>
    <w:rsid w:val="005A35F5"/>
    <w:rsid w:val="005A4037"/>
    <w:rsid w:val="005A451C"/>
    <w:rsid w:val="005A4838"/>
    <w:rsid w:val="005A5825"/>
    <w:rsid w:val="005A7EFF"/>
    <w:rsid w:val="005B1468"/>
    <w:rsid w:val="005B1D2A"/>
    <w:rsid w:val="005B3789"/>
    <w:rsid w:val="005B5266"/>
    <w:rsid w:val="005B5B7F"/>
    <w:rsid w:val="005B7403"/>
    <w:rsid w:val="005C1563"/>
    <w:rsid w:val="005C2C91"/>
    <w:rsid w:val="005C5525"/>
    <w:rsid w:val="005C56AF"/>
    <w:rsid w:val="005C7956"/>
    <w:rsid w:val="005D0AB8"/>
    <w:rsid w:val="005D0B3D"/>
    <w:rsid w:val="005D1A70"/>
    <w:rsid w:val="005D1EC0"/>
    <w:rsid w:val="005D32EA"/>
    <w:rsid w:val="005D3318"/>
    <w:rsid w:val="005D40BC"/>
    <w:rsid w:val="005D7C00"/>
    <w:rsid w:val="005E0AC0"/>
    <w:rsid w:val="005E255D"/>
    <w:rsid w:val="005E302E"/>
    <w:rsid w:val="005E3149"/>
    <w:rsid w:val="005E33A0"/>
    <w:rsid w:val="005E3A83"/>
    <w:rsid w:val="005E3CD4"/>
    <w:rsid w:val="005E70EE"/>
    <w:rsid w:val="005E7D93"/>
    <w:rsid w:val="005F15DA"/>
    <w:rsid w:val="005F19BD"/>
    <w:rsid w:val="005F3BA9"/>
    <w:rsid w:val="005F3E53"/>
    <w:rsid w:val="005F427E"/>
    <w:rsid w:val="005F4362"/>
    <w:rsid w:val="005F5091"/>
    <w:rsid w:val="005F5D99"/>
    <w:rsid w:val="005F6039"/>
    <w:rsid w:val="005F6167"/>
    <w:rsid w:val="005F6869"/>
    <w:rsid w:val="005F689D"/>
    <w:rsid w:val="0060013F"/>
    <w:rsid w:val="00600A5F"/>
    <w:rsid w:val="00601E21"/>
    <w:rsid w:val="006025D6"/>
    <w:rsid w:val="00605696"/>
    <w:rsid w:val="00607BD6"/>
    <w:rsid w:val="00610226"/>
    <w:rsid w:val="00610685"/>
    <w:rsid w:val="006106D9"/>
    <w:rsid w:val="006108DA"/>
    <w:rsid w:val="00611C5D"/>
    <w:rsid w:val="00612A97"/>
    <w:rsid w:val="00615631"/>
    <w:rsid w:val="0061611F"/>
    <w:rsid w:val="0061614F"/>
    <w:rsid w:val="00616167"/>
    <w:rsid w:val="006172C7"/>
    <w:rsid w:val="006200A1"/>
    <w:rsid w:val="006218BA"/>
    <w:rsid w:val="006222DE"/>
    <w:rsid w:val="0062392C"/>
    <w:rsid w:val="00623BC6"/>
    <w:rsid w:val="0062481F"/>
    <w:rsid w:val="00624CD2"/>
    <w:rsid w:val="00625E49"/>
    <w:rsid w:val="006261A9"/>
    <w:rsid w:val="006272C8"/>
    <w:rsid w:val="00630518"/>
    <w:rsid w:val="00631C49"/>
    <w:rsid w:val="00631E27"/>
    <w:rsid w:val="006332A2"/>
    <w:rsid w:val="0063503D"/>
    <w:rsid w:val="00636405"/>
    <w:rsid w:val="00636443"/>
    <w:rsid w:val="00637B72"/>
    <w:rsid w:val="00637E14"/>
    <w:rsid w:val="00640CAD"/>
    <w:rsid w:val="0064206C"/>
    <w:rsid w:val="00644215"/>
    <w:rsid w:val="00644411"/>
    <w:rsid w:val="00644821"/>
    <w:rsid w:val="00645B98"/>
    <w:rsid w:val="006460DF"/>
    <w:rsid w:val="00647A41"/>
    <w:rsid w:val="006528A7"/>
    <w:rsid w:val="00654B12"/>
    <w:rsid w:val="00655564"/>
    <w:rsid w:val="006558EE"/>
    <w:rsid w:val="00656D1D"/>
    <w:rsid w:val="00657EC4"/>
    <w:rsid w:val="00660B11"/>
    <w:rsid w:val="00665AEF"/>
    <w:rsid w:val="006667BC"/>
    <w:rsid w:val="0066693C"/>
    <w:rsid w:val="00667500"/>
    <w:rsid w:val="006711BC"/>
    <w:rsid w:val="00672F49"/>
    <w:rsid w:val="006733ED"/>
    <w:rsid w:val="006741FA"/>
    <w:rsid w:val="00675106"/>
    <w:rsid w:val="006759D5"/>
    <w:rsid w:val="00676E98"/>
    <w:rsid w:val="00677132"/>
    <w:rsid w:val="00677772"/>
    <w:rsid w:val="0068053D"/>
    <w:rsid w:val="006807BC"/>
    <w:rsid w:val="00680B8E"/>
    <w:rsid w:val="00680E8D"/>
    <w:rsid w:val="00681B3C"/>
    <w:rsid w:val="00681C35"/>
    <w:rsid w:val="00682303"/>
    <w:rsid w:val="006827AC"/>
    <w:rsid w:val="00683269"/>
    <w:rsid w:val="0068483E"/>
    <w:rsid w:val="00685FFC"/>
    <w:rsid w:val="00686170"/>
    <w:rsid w:val="006870FA"/>
    <w:rsid w:val="006871E5"/>
    <w:rsid w:val="00693358"/>
    <w:rsid w:val="006943E8"/>
    <w:rsid w:val="00694B23"/>
    <w:rsid w:val="0069613C"/>
    <w:rsid w:val="00696220"/>
    <w:rsid w:val="006A0FAF"/>
    <w:rsid w:val="006A45F4"/>
    <w:rsid w:val="006A503A"/>
    <w:rsid w:val="006A589B"/>
    <w:rsid w:val="006A6C62"/>
    <w:rsid w:val="006A71EE"/>
    <w:rsid w:val="006B37C8"/>
    <w:rsid w:val="006B3DE4"/>
    <w:rsid w:val="006B405E"/>
    <w:rsid w:val="006B4261"/>
    <w:rsid w:val="006B64B8"/>
    <w:rsid w:val="006B6F44"/>
    <w:rsid w:val="006B7C2F"/>
    <w:rsid w:val="006C00D0"/>
    <w:rsid w:val="006C0FA3"/>
    <w:rsid w:val="006C10E5"/>
    <w:rsid w:val="006C2227"/>
    <w:rsid w:val="006C2427"/>
    <w:rsid w:val="006C2608"/>
    <w:rsid w:val="006C3A5C"/>
    <w:rsid w:val="006C5E4A"/>
    <w:rsid w:val="006C6746"/>
    <w:rsid w:val="006C6CFA"/>
    <w:rsid w:val="006C7998"/>
    <w:rsid w:val="006D130B"/>
    <w:rsid w:val="006D1BA4"/>
    <w:rsid w:val="006D218E"/>
    <w:rsid w:val="006D2C92"/>
    <w:rsid w:val="006D47A2"/>
    <w:rsid w:val="006D509D"/>
    <w:rsid w:val="006D57AA"/>
    <w:rsid w:val="006D6441"/>
    <w:rsid w:val="006D731F"/>
    <w:rsid w:val="006E090A"/>
    <w:rsid w:val="006E0D96"/>
    <w:rsid w:val="006E1B4B"/>
    <w:rsid w:val="006E3C0C"/>
    <w:rsid w:val="006E3DFE"/>
    <w:rsid w:val="006E3E99"/>
    <w:rsid w:val="006E4D21"/>
    <w:rsid w:val="006E5FAB"/>
    <w:rsid w:val="006E6F5B"/>
    <w:rsid w:val="006E7D67"/>
    <w:rsid w:val="006F1B3A"/>
    <w:rsid w:val="006F2EB3"/>
    <w:rsid w:val="006F7112"/>
    <w:rsid w:val="006F79C4"/>
    <w:rsid w:val="00701BF1"/>
    <w:rsid w:val="00701CEE"/>
    <w:rsid w:val="00702245"/>
    <w:rsid w:val="00702980"/>
    <w:rsid w:val="0070653A"/>
    <w:rsid w:val="007102FD"/>
    <w:rsid w:val="0071087E"/>
    <w:rsid w:val="00711B09"/>
    <w:rsid w:val="00712154"/>
    <w:rsid w:val="00713492"/>
    <w:rsid w:val="00713F65"/>
    <w:rsid w:val="0071403B"/>
    <w:rsid w:val="007143AE"/>
    <w:rsid w:val="00716284"/>
    <w:rsid w:val="00716715"/>
    <w:rsid w:val="00717DC3"/>
    <w:rsid w:val="007209D4"/>
    <w:rsid w:val="00720D25"/>
    <w:rsid w:val="0072185E"/>
    <w:rsid w:val="00721F92"/>
    <w:rsid w:val="007233D2"/>
    <w:rsid w:val="00724992"/>
    <w:rsid w:val="00726EE9"/>
    <w:rsid w:val="00730A82"/>
    <w:rsid w:val="0073188A"/>
    <w:rsid w:val="0073191A"/>
    <w:rsid w:val="007320A2"/>
    <w:rsid w:val="00732553"/>
    <w:rsid w:val="00734E15"/>
    <w:rsid w:val="00735F98"/>
    <w:rsid w:val="0073633C"/>
    <w:rsid w:val="00736C27"/>
    <w:rsid w:val="007377E0"/>
    <w:rsid w:val="0074087B"/>
    <w:rsid w:val="00740D72"/>
    <w:rsid w:val="00740EEF"/>
    <w:rsid w:val="00741881"/>
    <w:rsid w:val="00742B63"/>
    <w:rsid w:val="00745192"/>
    <w:rsid w:val="007465CE"/>
    <w:rsid w:val="00747179"/>
    <w:rsid w:val="007477E4"/>
    <w:rsid w:val="00747862"/>
    <w:rsid w:val="0075055C"/>
    <w:rsid w:val="00750A2D"/>
    <w:rsid w:val="00752218"/>
    <w:rsid w:val="007544FC"/>
    <w:rsid w:val="00754C52"/>
    <w:rsid w:val="00754CD3"/>
    <w:rsid w:val="007560D4"/>
    <w:rsid w:val="00756A96"/>
    <w:rsid w:val="00756D92"/>
    <w:rsid w:val="0075727D"/>
    <w:rsid w:val="00757C44"/>
    <w:rsid w:val="00757FE9"/>
    <w:rsid w:val="007610B6"/>
    <w:rsid w:val="00761378"/>
    <w:rsid w:val="0076145E"/>
    <w:rsid w:val="007616E6"/>
    <w:rsid w:val="0076305C"/>
    <w:rsid w:val="00763C50"/>
    <w:rsid w:val="00764E67"/>
    <w:rsid w:val="00765A02"/>
    <w:rsid w:val="007662FD"/>
    <w:rsid w:val="00766C31"/>
    <w:rsid w:val="00767436"/>
    <w:rsid w:val="007702B8"/>
    <w:rsid w:val="0077155D"/>
    <w:rsid w:val="00773764"/>
    <w:rsid w:val="00773FF1"/>
    <w:rsid w:val="0077528A"/>
    <w:rsid w:val="0077538F"/>
    <w:rsid w:val="0077708A"/>
    <w:rsid w:val="007770F1"/>
    <w:rsid w:val="0077717F"/>
    <w:rsid w:val="0077777D"/>
    <w:rsid w:val="007809F2"/>
    <w:rsid w:val="00780C4D"/>
    <w:rsid w:val="00783D01"/>
    <w:rsid w:val="00783D8A"/>
    <w:rsid w:val="00784B07"/>
    <w:rsid w:val="00784E7F"/>
    <w:rsid w:val="007854B1"/>
    <w:rsid w:val="007866DE"/>
    <w:rsid w:val="00787A6F"/>
    <w:rsid w:val="00787B32"/>
    <w:rsid w:val="00790739"/>
    <w:rsid w:val="00790DCD"/>
    <w:rsid w:val="0079182E"/>
    <w:rsid w:val="00792466"/>
    <w:rsid w:val="00795019"/>
    <w:rsid w:val="0079506A"/>
    <w:rsid w:val="00796303"/>
    <w:rsid w:val="00797365"/>
    <w:rsid w:val="00797A34"/>
    <w:rsid w:val="007A186B"/>
    <w:rsid w:val="007A1D94"/>
    <w:rsid w:val="007A2B61"/>
    <w:rsid w:val="007A3917"/>
    <w:rsid w:val="007A39A9"/>
    <w:rsid w:val="007A47DD"/>
    <w:rsid w:val="007A57F3"/>
    <w:rsid w:val="007A753B"/>
    <w:rsid w:val="007A7562"/>
    <w:rsid w:val="007A7A2B"/>
    <w:rsid w:val="007B0A6C"/>
    <w:rsid w:val="007B0F36"/>
    <w:rsid w:val="007B3AF1"/>
    <w:rsid w:val="007B4003"/>
    <w:rsid w:val="007B49AA"/>
    <w:rsid w:val="007B542D"/>
    <w:rsid w:val="007B5BE8"/>
    <w:rsid w:val="007B6636"/>
    <w:rsid w:val="007B6D2F"/>
    <w:rsid w:val="007C16A4"/>
    <w:rsid w:val="007C17B1"/>
    <w:rsid w:val="007C25C7"/>
    <w:rsid w:val="007C2F5F"/>
    <w:rsid w:val="007C3ECC"/>
    <w:rsid w:val="007C69B0"/>
    <w:rsid w:val="007C7CCE"/>
    <w:rsid w:val="007D1CD9"/>
    <w:rsid w:val="007D3533"/>
    <w:rsid w:val="007D41B5"/>
    <w:rsid w:val="007D5EF6"/>
    <w:rsid w:val="007E1B02"/>
    <w:rsid w:val="007E1CB6"/>
    <w:rsid w:val="007E5188"/>
    <w:rsid w:val="007E71F9"/>
    <w:rsid w:val="007F2AFE"/>
    <w:rsid w:val="007F2B16"/>
    <w:rsid w:val="007F4894"/>
    <w:rsid w:val="007F4CF8"/>
    <w:rsid w:val="007F5601"/>
    <w:rsid w:val="007F56B8"/>
    <w:rsid w:val="00803540"/>
    <w:rsid w:val="008044CA"/>
    <w:rsid w:val="0080456B"/>
    <w:rsid w:val="00804AA2"/>
    <w:rsid w:val="00805C7E"/>
    <w:rsid w:val="0081060E"/>
    <w:rsid w:val="00810D9B"/>
    <w:rsid w:val="0081169D"/>
    <w:rsid w:val="008128E7"/>
    <w:rsid w:val="0081448D"/>
    <w:rsid w:val="00814DE0"/>
    <w:rsid w:val="00814FE0"/>
    <w:rsid w:val="00815135"/>
    <w:rsid w:val="008161B8"/>
    <w:rsid w:val="00816E48"/>
    <w:rsid w:val="00820027"/>
    <w:rsid w:val="0082078B"/>
    <w:rsid w:val="00821FA9"/>
    <w:rsid w:val="00822211"/>
    <w:rsid w:val="008233C1"/>
    <w:rsid w:val="00823E8E"/>
    <w:rsid w:val="00824323"/>
    <w:rsid w:val="00824E7D"/>
    <w:rsid w:val="00824EFF"/>
    <w:rsid w:val="00825028"/>
    <w:rsid w:val="008258DE"/>
    <w:rsid w:val="00825C96"/>
    <w:rsid w:val="00825E55"/>
    <w:rsid w:val="008272E3"/>
    <w:rsid w:val="008276AC"/>
    <w:rsid w:val="0083056A"/>
    <w:rsid w:val="00834A18"/>
    <w:rsid w:val="00834A34"/>
    <w:rsid w:val="008352A8"/>
    <w:rsid w:val="00837B48"/>
    <w:rsid w:val="00841AF7"/>
    <w:rsid w:val="008435F5"/>
    <w:rsid w:val="008446F7"/>
    <w:rsid w:val="0084503C"/>
    <w:rsid w:val="008454C0"/>
    <w:rsid w:val="008464C6"/>
    <w:rsid w:val="008464EB"/>
    <w:rsid w:val="0084701F"/>
    <w:rsid w:val="00847141"/>
    <w:rsid w:val="00847A25"/>
    <w:rsid w:val="00850F04"/>
    <w:rsid w:val="008527F0"/>
    <w:rsid w:val="00853B38"/>
    <w:rsid w:val="00853B84"/>
    <w:rsid w:val="00853F67"/>
    <w:rsid w:val="008542D1"/>
    <w:rsid w:val="0085511C"/>
    <w:rsid w:val="00857C5C"/>
    <w:rsid w:val="00857CC7"/>
    <w:rsid w:val="00861B7A"/>
    <w:rsid w:val="00861C1C"/>
    <w:rsid w:val="00862D3F"/>
    <w:rsid w:val="00864373"/>
    <w:rsid w:val="008646C8"/>
    <w:rsid w:val="00864B38"/>
    <w:rsid w:val="00865348"/>
    <w:rsid w:val="00865605"/>
    <w:rsid w:val="00865DCA"/>
    <w:rsid w:val="008671F4"/>
    <w:rsid w:val="00867E4B"/>
    <w:rsid w:val="00867EB5"/>
    <w:rsid w:val="008715C1"/>
    <w:rsid w:val="00871969"/>
    <w:rsid w:val="00871D8B"/>
    <w:rsid w:val="00871EE7"/>
    <w:rsid w:val="0087395F"/>
    <w:rsid w:val="008776E7"/>
    <w:rsid w:val="00877AD8"/>
    <w:rsid w:val="008803BA"/>
    <w:rsid w:val="00880D61"/>
    <w:rsid w:val="00880E67"/>
    <w:rsid w:val="00882675"/>
    <w:rsid w:val="00882CC6"/>
    <w:rsid w:val="00884E0D"/>
    <w:rsid w:val="00885520"/>
    <w:rsid w:val="00886BC0"/>
    <w:rsid w:val="00886D25"/>
    <w:rsid w:val="0088738D"/>
    <w:rsid w:val="0089024B"/>
    <w:rsid w:val="0089269D"/>
    <w:rsid w:val="00892EC3"/>
    <w:rsid w:val="00893AE4"/>
    <w:rsid w:val="00893EBE"/>
    <w:rsid w:val="0089461C"/>
    <w:rsid w:val="008952D0"/>
    <w:rsid w:val="00895791"/>
    <w:rsid w:val="00895C09"/>
    <w:rsid w:val="00897C10"/>
    <w:rsid w:val="008A07C9"/>
    <w:rsid w:val="008A08A5"/>
    <w:rsid w:val="008A0BEB"/>
    <w:rsid w:val="008A102C"/>
    <w:rsid w:val="008A34F6"/>
    <w:rsid w:val="008A371D"/>
    <w:rsid w:val="008A4910"/>
    <w:rsid w:val="008A544F"/>
    <w:rsid w:val="008A60E6"/>
    <w:rsid w:val="008A6473"/>
    <w:rsid w:val="008A6E9E"/>
    <w:rsid w:val="008B021F"/>
    <w:rsid w:val="008B0AF2"/>
    <w:rsid w:val="008B0C77"/>
    <w:rsid w:val="008B17BB"/>
    <w:rsid w:val="008B3930"/>
    <w:rsid w:val="008C003B"/>
    <w:rsid w:val="008C00BD"/>
    <w:rsid w:val="008C2D10"/>
    <w:rsid w:val="008C302F"/>
    <w:rsid w:val="008C31A3"/>
    <w:rsid w:val="008C469A"/>
    <w:rsid w:val="008C4DAE"/>
    <w:rsid w:val="008C6193"/>
    <w:rsid w:val="008C682A"/>
    <w:rsid w:val="008C7D97"/>
    <w:rsid w:val="008D14DD"/>
    <w:rsid w:val="008D1FE9"/>
    <w:rsid w:val="008D6079"/>
    <w:rsid w:val="008D6F96"/>
    <w:rsid w:val="008D72CD"/>
    <w:rsid w:val="008D7FC7"/>
    <w:rsid w:val="008E044F"/>
    <w:rsid w:val="008E20FE"/>
    <w:rsid w:val="008E266E"/>
    <w:rsid w:val="008E3262"/>
    <w:rsid w:val="008E46D3"/>
    <w:rsid w:val="008E4924"/>
    <w:rsid w:val="008E4E7A"/>
    <w:rsid w:val="008E546E"/>
    <w:rsid w:val="008E621A"/>
    <w:rsid w:val="008E6249"/>
    <w:rsid w:val="008F0439"/>
    <w:rsid w:val="008F3D73"/>
    <w:rsid w:val="008F62FE"/>
    <w:rsid w:val="008F6EC3"/>
    <w:rsid w:val="008F763D"/>
    <w:rsid w:val="00902825"/>
    <w:rsid w:val="009029CA"/>
    <w:rsid w:val="00902EA6"/>
    <w:rsid w:val="00903576"/>
    <w:rsid w:val="0090427C"/>
    <w:rsid w:val="009105D1"/>
    <w:rsid w:val="00914BB8"/>
    <w:rsid w:val="009158E0"/>
    <w:rsid w:val="00916D05"/>
    <w:rsid w:val="00917722"/>
    <w:rsid w:val="00917E45"/>
    <w:rsid w:val="00921034"/>
    <w:rsid w:val="00923CF6"/>
    <w:rsid w:val="00923DCA"/>
    <w:rsid w:val="009270C7"/>
    <w:rsid w:val="0093172F"/>
    <w:rsid w:val="00932464"/>
    <w:rsid w:val="009329DF"/>
    <w:rsid w:val="00932A99"/>
    <w:rsid w:val="00932B04"/>
    <w:rsid w:val="009343BF"/>
    <w:rsid w:val="009347BD"/>
    <w:rsid w:val="00935B8E"/>
    <w:rsid w:val="0094344A"/>
    <w:rsid w:val="00943B8B"/>
    <w:rsid w:val="00951879"/>
    <w:rsid w:val="00952671"/>
    <w:rsid w:val="00952D19"/>
    <w:rsid w:val="0095453B"/>
    <w:rsid w:val="00957131"/>
    <w:rsid w:val="009579BE"/>
    <w:rsid w:val="00957AC8"/>
    <w:rsid w:val="00957AE1"/>
    <w:rsid w:val="009603E8"/>
    <w:rsid w:val="00961337"/>
    <w:rsid w:val="009616E0"/>
    <w:rsid w:val="009624B7"/>
    <w:rsid w:val="00963552"/>
    <w:rsid w:val="00963D43"/>
    <w:rsid w:val="00963EEC"/>
    <w:rsid w:val="00964184"/>
    <w:rsid w:val="00964378"/>
    <w:rsid w:val="00966339"/>
    <w:rsid w:val="00967944"/>
    <w:rsid w:val="00971D80"/>
    <w:rsid w:val="009725AB"/>
    <w:rsid w:val="00972BAB"/>
    <w:rsid w:val="00973676"/>
    <w:rsid w:val="0097479F"/>
    <w:rsid w:val="00976074"/>
    <w:rsid w:val="009760FB"/>
    <w:rsid w:val="00977EA3"/>
    <w:rsid w:val="00983544"/>
    <w:rsid w:val="00983FDD"/>
    <w:rsid w:val="00984D1E"/>
    <w:rsid w:val="00984D82"/>
    <w:rsid w:val="00985A97"/>
    <w:rsid w:val="00985C52"/>
    <w:rsid w:val="00985D79"/>
    <w:rsid w:val="00985D93"/>
    <w:rsid w:val="00990A85"/>
    <w:rsid w:val="00992571"/>
    <w:rsid w:val="009949A0"/>
    <w:rsid w:val="00995E82"/>
    <w:rsid w:val="00996891"/>
    <w:rsid w:val="00997A79"/>
    <w:rsid w:val="00997E48"/>
    <w:rsid w:val="009A2DE5"/>
    <w:rsid w:val="009A3FBA"/>
    <w:rsid w:val="009A48A6"/>
    <w:rsid w:val="009A4D1C"/>
    <w:rsid w:val="009A5AC8"/>
    <w:rsid w:val="009B1402"/>
    <w:rsid w:val="009B1D06"/>
    <w:rsid w:val="009B1F57"/>
    <w:rsid w:val="009B3F74"/>
    <w:rsid w:val="009B4A7A"/>
    <w:rsid w:val="009B4B77"/>
    <w:rsid w:val="009B53BD"/>
    <w:rsid w:val="009B6065"/>
    <w:rsid w:val="009B6231"/>
    <w:rsid w:val="009B65BB"/>
    <w:rsid w:val="009B6C53"/>
    <w:rsid w:val="009B72C3"/>
    <w:rsid w:val="009B7CD8"/>
    <w:rsid w:val="009C0ADC"/>
    <w:rsid w:val="009C0D9E"/>
    <w:rsid w:val="009C164F"/>
    <w:rsid w:val="009C44DA"/>
    <w:rsid w:val="009C507D"/>
    <w:rsid w:val="009C52B5"/>
    <w:rsid w:val="009C60D0"/>
    <w:rsid w:val="009C7A21"/>
    <w:rsid w:val="009C7D5C"/>
    <w:rsid w:val="009D03DD"/>
    <w:rsid w:val="009D0686"/>
    <w:rsid w:val="009D0AE2"/>
    <w:rsid w:val="009D1142"/>
    <w:rsid w:val="009D1C82"/>
    <w:rsid w:val="009D2112"/>
    <w:rsid w:val="009D314E"/>
    <w:rsid w:val="009D3CFF"/>
    <w:rsid w:val="009D4FD3"/>
    <w:rsid w:val="009D50D9"/>
    <w:rsid w:val="009D5860"/>
    <w:rsid w:val="009D6C63"/>
    <w:rsid w:val="009D7677"/>
    <w:rsid w:val="009D7803"/>
    <w:rsid w:val="009E007A"/>
    <w:rsid w:val="009E024C"/>
    <w:rsid w:val="009E0767"/>
    <w:rsid w:val="009E0BAE"/>
    <w:rsid w:val="009E1A11"/>
    <w:rsid w:val="009E1B23"/>
    <w:rsid w:val="009E1DCA"/>
    <w:rsid w:val="009E35BB"/>
    <w:rsid w:val="009E532C"/>
    <w:rsid w:val="009E6353"/>
    <w:rsid w:val="009F17F6"/>
    <w:rsid w:val="009F1B4C"/>
    <w:rsid w:val="009F398B"/>
    <w:rsid w:val="009F48DA"/>
    <w:rsid w:val="009F59CF"/>
    <w:rsid w:val="009F5D45"/>
    <w:rsid w:val="009F65A0"/>
    <w:rsid w:val="009F74BE"/>
    <w:rsid w:val="00A006D4"/>
    <w:rsid w:val="00A02387"/>
    <w:rsid w:val="00A02445"/>
    <w:rsid w:val="00A02606"/>
    <w:rsid w:val="00A02E84"/>
    <w:rsid w:val="00A0553A"/>
    <w:rsid w:val="00A06DB8"/>
    <w:rsid w:val="00A113D0"/>
    <w:rsid w:val="00A118E2"/>
    <w:rsid w:val="00A122C1"/>
    <w:rsid w:val="00A133C4"/>
    <w:rsid w:val="00A16A79"/>
    <w:rsid w:val="00A16CE1"/>
    <w:rsid w:val="00A17E56"/>
    <w:rsid w:val="00A20658"/>
    <w:rsid w:val="00A214FD"/>
    <w:rsid w:val="00A21F83"/>
    <w:rsid w:val="00A2366E"/>
    <w:rsid w:val="00A242B4"/>
    <w:rsid w:val="00A26260"/>
    <w:rsid w:val="00A27000"/>
    <w:rsid w:val="00A2703B"/>
    <w:rsid w:val="00A27E3D"/>
    <w:rsid w:val="00A312CE"/>
    <w:rsid w:val="00A331ED"/>
    <w:rsid w:val="00A333B1"/>
    <w:rsid w:val="00A3385D"/>
    <w:rsid w:val="00A35411"/>
    <w:rsid w:val="00A35F9E"/>
    <w:rsid w:val="00A36114"/>
    <w:rsid w:val="00A40785"/>
    <w:rsid w:val="00A40F23"/>
    <w:rsid w:val="00A420F7"/>
    <w:rsid w:val="00A42763"/>
    <w:rsid w:val="00A427A7"/>
    <w:rsid w:val="00A43152"/>
    <w:rsid w:val="00A44630"/>
    <w:rsid w:val="00A44E08"/>
    <w:rsid w:val="00A45FBA"/>
    <w:rsid w:val="00A468A8"/>
    <w:rsid w:val="00A47141"/>
    <w:rsid w:val="00A47452"/>
    <w:rsid w:val="00A4753B"/>
    <w:rsid w:val="00A50138"/>
    <w:rsid w:val="00A50AF1"/>
    <w:rsid w:val="00A50D9C"/>
    <w:rsid w:val="00A51FFE"/>
    <w:rsid w:val="00A52893"/>
    <w:rsid w:val="00A52ED6"/>
    <w:rsid w:val="00A53CAB"/>
    <w:rsid w:val="00A54258"/>
    <w:rsid w:val="00A54A90"/>
    <w:rsid w:val="00A54FBB"/>
    <w:rsid w:val="00A55BE9"/>
    <w:rsid w:val="00A56782"/>
    <w:rsid w:val="00A56F34"/>
    <w:rsid w:val="00A57941"/>
    <w:rsid w:val="00A62740"/>
    <w:rsid w:val="00A62D6D"/>
    <w:rsid w:val="00A65312"/>
    <w:rsid w:val="00A67A8C"/>
    <w:rsid w:val="00A70354"/>
    <w:rsid w:val="00A7127C"/>
    <w:rsid w:val="00A71B97"/>
    <w:rsid w:val="00A72383"/>
    <w:rsid w:val="00A72F95"/>
    <w:rsid w:val="00A732CB"/>
    <w:rsid w:val="00A74661"/>
    <w:rsid w:val="00A755DB"/>
    <w:rsid w:val="00A7650D"/>
    <w:rsid w:val="00A76B44"/>
    <w:rsid w:val="00A80D6C"/>
    <w:rsid w:val="00A81523"/>
    <w:rsid w:val="00A81EDB"/>
    <w:rsid w:val="00A821D1"/>
    <w:rsid w:val="00A83101"/>
    <w:rsid w:val="00A84545"/>
    <w:rsid w:val="00A84D1A"/>
    <w:rsid w:val="00A857D8"/>
    <w:rsid w:val="00A86D5C"/>
    <w:rsid w:val="00A8757F"/>
    <w:rsid w:val="00A91138"/>
    <w:rsid w:val="00A91F47"/>
    <w:rsid w:val="00A9287B"/>
    <w:rsid w:val="00A9295E"/>
    <w:rsid w:val="00A933B3"/>
    <w:rsid w:val="00A9537D"/>
    <w:rsid w:val="00A97E20"/>
    <w:rsid w:val="00AA089A"/>
    <w:rsid w:val="00AA3A24"/>
    <w:rsid w:val="00AA3B97"/>
    <w:rsid w:val="00AA3C66"/>
    <w:rsid w:val="00AA3C87"/>
    <w:rsid w:val="00AA42DF"/>
    <w:rsid w:val="00AA4952"/>
    <w:rsid w:val="00AA49C9"/>
    <w:rsid w:val="00AA5851"/>
    <w:rsid w:val="00AA64D9"/>
    <w:rsid w:val="00AA6EE8"/>
    <w:rsid w:val="00AB0EF5"/>
    <w:rsid w:val="00AB16DF"/>
    <w:rsid w:val="00AB1BE3"/>
    <w:rsid w:val="00AB1BFF"/>
    <w:rsid w:val="00AB26B5"/>
    <w:rsid w:val="00AB2757"/>
    <w:rsid w:val="00AB428C"/>
    <w:rsid w:val="00AB462B"/>
    <w:rsid w:val="00AC21B0"/>
    <w:rsid w:val="00AC2649"/>
    <w:rsid w:val="00AC370B"/>
    <w:rsid w:val="00AC3B35"/>
    <w:rsid w:val="00AC4D5F"/>
    <w:rsid w:val="00AC5F8A"/>
    <w:rsid w:val="00AC68C0"/>
    <w:rsid w:val="00AC696F"/>
    <w:rsid w:val="00AD02D6"/>
    <w:rsid w:val="00AD10A9"/>
    <w:rsid w:val="00AD12C5"/>
    <w:rsid w:val="00AD1C37"/>
    <w:rsid w:val="00AD21D9"/>
    <w:rsid w:val="00AD2F60"/>
    <w:rsid w:val="00AD3874"/>
    <w:rsid w:val="00AD6461"/>
    <w:rsid w:val="00AD6C36"/>
    <w:rsid w:val="00AE1BDB"/>
    <w:rsid w:val="00AE2DD8"/>
    <w:rsid w:val="00AE493E"/>
    <w:rsid w:val="00AE4E8B"/>
    <w:rsid w:val="00AE5E54"/>
    <w:rsid w:val="00AE5FD4"/>
    <w:rsid w:val="00AE62C2"/>
    <w:rsid w:val="00AF0542"/>
    <w:rsid w:val="00AF15D1"/>
    <w:rsid w:val="00AF1A0D"/>
    <w:rsid w:val="00AF1A3F"/>
    <w:rsid w:val="00AF26B3"/>
    <w:rsid w:val="00AF2FCA"/>
    <w:rsid w:val="00AF364C"/>
    <w:rsid w:val="00AF4F56"/>
    <w:rsid w:val="00AF77A6"/>
    <w:rsid w:val="00B022C4"/>
    <w:rsid w:val="00B06062"/>
    <w:rsid w:val="00B076BA"/>
    <w:rsid w:val="00B1316B"/>
    <w:rsid w:val="00B14475"/>
    <w:rsid w:val="00B15DBB"/>
    <w:rsid w:val="00B15EA0"/>
    <w:rsid w:val="00B1680D"/>
    <w:rsid w:val="00B17928"/>
    <w:rsid w:val="00B179C5"/>
    <w:rsid w:val="00B17AE5"/>
    <w:rsid w:val="00B2012D"/>
    <w:rsid w:val="00B2028B"/>
    <w:rsid w:val="00B20661"/>
    <w:rsid w:val="00B2086E"/>
    <w:rsid w:val="00B232CE"/>
    <w:rsid w:val="00B23C09"/>
    <w:rsid w:val="00B26022"/>
    <w:rsid w:val="00B26B74"/>
    <w:rsid w:val="00B27846"/>
    <w:rsid w:val="00B300D3"/>
    <w:rsid w:val="00B30579"/>
    <w:rsid w:val="00B30BC0"/>
    <w:rsid w:val="00B3354E"/>
    <w:rsid w:val="00B339F5"/>
    <w:rsid w:val="00B33BFC"/>
    <w:rsid w:val="00B344C5"/>
    <w:rsid w:val="00B34E1C"/>
    <w:rsid w:val="00B3500E"/>
    <w:rsid w:val="00B36C7C"/>
    <w:rsid w:val="00B37324"/>
    <w:rsid w:val="00B37A61"/>
    <w:rsid w:val="00B42192"/>
    <w:rsid w:val="00B424A7"/>
    <w:rsid w:val="00B4348C"/>
    <w:rsid w:val="00B5419C"/>
    <w:rsid w:val="00B5457B"/>
    <w:rsid w:val="00B54940"/>
    <w:rsid w:val="00B555FA"/>
    <w:rsid w:val="00B56DD4"/>
    <w:rsid w:val="00B57863"/>
    <w:rsid w:val="00B610B6"/>
    <w:rsid w:val="00B61F1B"/>
    <w:rsid w:val="00B6222A"/>
    <w:rsid w:val="00B626BB"/>
    <w:rsid w:val="00B62A7C"/>
    <w:rsid w:val="00B63A69"/>
    <w:rsid w:val="00B65094"/>
    <w:rsid w:val="00B65E92"/>
    <w:rsid w:val="00B66A2B"/>
    <w:rsid w:val="00B67EE6"/>
    <w:rsid w:val="00B70908"/>
    <w:rsid w:val="00B7115E"/>
    <w:rsid w:val="00B71442"/>
    <w:rsid w:val="00B72D1C"/>
    <w:rsid w:val="00B72F7D"/>
    <w:rsid w:val="00B73B37"/>
    <w:rsid w:val="00B74555"/>
    <w:rsid w:val="00B75536"/>
    <w:rsid w:val="00B75AB5"/>
    <w:rsid w:val="00B75B9E"/>
    <w:rsid w:val="00B76E54"/>
    <w:rsid w:val="00B802DD"/>
    <w:rsid w:val="00B8156A"/>
    <w:rsid w:val="00B83B9E"/>
    <w:rsid w:val="00B86009"/>
    <w:rsid w:val="00B86148"/>
    <w:rsid w:val="00B90200"/>
    <w:rsid w:val="00B9033D"/>
    <w:rsid w:val="00B907F6"/>
    <w:rsid w:val="00B912ED"/>
    <w:rsid w:val="00B92C04"/>
    <w:rsid w:val="00B936C1"/>
    <w:rsid w:val="00B94CB6"/>
    <w:rsid w:val="00B94E3E"/>
    <w:rsid w:val="00B95C37"/>
    <w:rsid w:val="00BA121F"/>
    <w:rsid w:val="00BA1A24"/>
    <w:rsid w:val="00BA1DAC"/>
    <w:rsid w:val="00BA2373"/>
    <w:rsid w:val="00BA373A"/>
    <w:rsid w:val="00BA381C"/>
    <w:rsid w:val="00BA47BE"/>
    <w:rsid w:val="00BA4843"/>
    <w:rsid w:val="00BA49C7"/>
    <w:rsid w:val="00BA4E61"/>
    <w:rsid w:val="00BA4ED5"/>
    <w:rsid w:val="00BA5ABB"/>
    <w:rsid w:val="00BA5F9A"/>
    <w:rsid w:val="00BA61D9"/>
    <w:rsid w:val="00BA6F6D"/>
    <w:rsid w:val="00BA7F56"/>
    <w:rsid w:val="00BB1C7A"/>
    <w:rsid w:val="00BB60A5"/>
    <w:rsid w:val="00BC08BF"/>
    <w:rsid w:val="00BC12DD"/>
    <w:rsid w:val="00BC2099"/>
    <w:rsid w:val="00BC2684"/>
    <w:rsid w:val="00BC2807"/>
    <w:rsid w:val="00BC3748"/>
    <w:rsid w:val="00BC3E0B"/>
    <w:rsid w:val="00BC4C09"/>
    <w:rsid w:val="00BC6586"/>
    <w:rsid w:val="00BC6C7D"/>
    <w:rsid w:val="00BC7A72"/>
    <w:rsid w:val="00BD01D9"/>
    <w:rsid w:val="00BD055D"/>
    <w:rsid w:val="00BD07CD"/>
    <w:rsid w:val="00BD12AB"/>
    <w:rsid w:val="00BD2A5B"/>
    <w:rsid w:val="00BD2B6C"/>
    <w:rsid w:val="00BD2BDB"/>
    <w:rsid w:val="00BD6D59"/>
    <w:rsid w:val="00BD6FF5"/>
    <w:rsid w:val="00BD7BE0"/>
    <w:rsid w:val="00BE0E53"/>
    <w:rsid w:val="00BE1202"/>
    <w:rsid w:val="00BE145B"/>
    <w:rsid w:val="00BE17E1"/>
    <w:rsid w:val="00BE4CF9"/>
    <w:rsid w:val="00BE52B6"/>
    <w:rsid w:val="00BE5E0A"/>
    <w:rsid w:val="00BE62F9"/>
    <w:rsid w:val="00BE79A5"/>
    <w:rsid w:val="00BF00B3"/>
    <w:rsid w:val="00BF2ACE"/>
    <w:rsid w:val="00BF67A3"/>
    <w:rsid w:val="00BF7C52"/>
    <w:rsid w:val="00C000EE"/>
    <w:rsid w:val="00C00875"/>
    <w:rsid w:val="00C0221E"/>
    <w:rsid w:val="00C029D9"/>
    <w:rsid w:val="00C029F0"/>
    <w:rsid w:val="00C0347D"/>
    <w:rsid w:val="00C039C8"/>
    <w:rsid w:val="00C04358"/>
    <w:rsid w:val="00C0535B"/>
    <w:rsid w:val="00C0576A"/>
    <w:rsid w:val="00C06375"/>
    <w:rsid w:val="00C0656A"/>
    <w:rsid w:val="00C078E0"/>
    <w:rsid w:val="00C101BD"/>
    <w:rsid w:val="00C117D6"/>
    <w:rsid w:val="00C11D43"/>
    <w:rsid w:val="00C121DF"/>
    <w:rsid w:val="00C162EE"/>
    <w:rsid w:val="00C175A2"/>
    <w:rsid w:val="00C17C3D"/>
    <w:rsid w:val="00C22775"/>
    <w:rsid w:val="00C235E1"/>
    <w:rsid w:val="00C26391"/>
    <w:rsid w:val="00C26AC1"/>
    <w:rsid w:val="00C271A7"/>
    <w:rsid w:val="00C2754F"/>
    <w:rsid w:val="00C2773B"/>
    <w:rsid w:val="00C309B9"/>
    <w:rsid w:val="00C31C20"/>
    <w:rsid w:val="00C32D57"/>
    <w:rsid w:val="00C336C6"/>
    <w:rsid w:val="00C33B6E"/>
    <w:rsid w:val="00C34AA6"/>
    <w:rsid w:val="00C34C29"/>
    <w:rsid w:val="00C35B1D"/>
    <w:rsid w:val="00C3707B"/>
    <w:rsid w:val="00C40275"/>
    <w:rsid w:val="00C405B6"/>
    <w:rsid w:val="00C4064B"/>
    <w:rsid w:val="00C4270D"/>
    <w:rsid w:val="00C43EC2"/>
    <w:rsid w:val="00C44221"/>
    <w:rsid w:val="00C46089"/>
    <w:rsid w:val="00C501B2"/>
    <w:rsid w:val="00C50284"/>
    <w:rsid w:val="00C51716"/>
    <w:rsid w:val="00C52052"/>
    <w:rsid w:val="00C53188"/>
    <w:rsid w:val="00C55CDA"/>
    <w:rsid w:val="00C5693B"/>
    <w:rsid w:val="00C57763"/>
    <w:rsid w:val="00C601DD"/>
    <w:rsid w:val="00C62209"/>
    <w:rsid w:val="00C62388"/>
    <w:rsid w:val="00C6265E"/>
    <w:rsid w:val="00C62AC0"/>
    <w:rsid w:val="00C63263"/>
    <w:rsid w:val="00C6341D"/>
    <w:rsid w:val="00C63A62"/>
    <w:rsid w:val="00C646F4"/>
    <w:rsid w:val="00C6494F"/>
    <w:rsid w:val="00C706B1"/>
    <w:rsid w:val="00C71024"/>
    <w:rsid w:val="00C72033"/>
    <w:rsid w:val="00C72113"/>
    <w:rsid w:val="00C733CD"/>
    <w:rsid w:val="00C73560"/>
    <w:rsid w:val="00C736A4"/>
    <w:rsid w:val="00C7448D"/>
    <w:rsid w:val="00C74984"/>
    <w:rsid w:val="00C74CE7"/>
    <w:rsid w:val="00C75389"/>
    <w:rsid w:val="00C75611"/>
    <w:rsid w:val="00C7637C"/>
    <w:rsid w:val="00C812E5"/>
    <w:rsid w:val="00C81860"/>
    <w:rsid w:val="00C831DE"/>
    <w:rsid w:val="00C915E8"/>
    <w:rsid w:val="00C91C4E"/>
    <w:rsid w:val="00C927F9"/>
    <w:rsid w:val="00C929DD"/>
    <w:rsid w:val="00C938A3"/>
    <w:rsid w:val="00C976A9"/>
    <w:rsid w:val="00C97DC7"/>
    <w:rsid w:val="00CA1440"/>
    <w:rsid w:val="00CA20DF"/>
    <w:rsid w:val="00CA21FD"/>
    <w:rsid w:val="00CA27ED"/>
    <w:rsid w:val="00CA2809"/>
    <w:rsid w:val="00CA3FF9"/>
    <w:rsid w:val="00CA4493"/>
    <w:rsid w:val="00CA489E"/>
    <w:rsid w:val="00CB2A8E"/>
    <w:rsid w:val="00CB365C"/>
    <w:rsid w:val="00CB3944"/>
    <w:rsid w:val="00CB4957"/>
    <w:rsid w:val="00CB4DEA"/>
    <w:rsid w:val="00CB54A1"/>
    <w:rsid w:val="00CB56D2"/>
    <w:rsid w:val="00CB6E45"/>
    <w:rsid w:val="00CB7B64"/>
    <w:rsid w:val="00CC0753"/>
    <w:rsid w:val="00CC0D9D"/>
    <w:rsid w:val="00CC0FA3"/>
    <w:rsid w:val="00CC238A"/>
    <w:rsid w:val="00CC24CD"/>
    <w:rsid w:val="00CC28D4"/>
    <w:rsid w:val="00CC2FEA"/>
    <w:rsid w:val="00CC4B5B"/>
    <w:rsid w:val="00CC5C86"/>
    <w:rsid w:val="00CC5E85"/>
    <w:rsid w:val="00CC7FCC"/>
    <w:rsid w:val="00CD1CB8"/>
    <w:rsid w:val="00CD40C7"/>
    <w:rsid w:val="00CD5587"/>
    <w:rsid w:val="00CD7A94"/>
    <w:rsid w:val="00CE27E1"/>
    <w:rsid w:val="00CE391D"/>
    <w:rsid w:val="00CE448C"/>
    <w:rsid w:val="00CE65BC"/>
    <w:rsid w:val="00CF07AE"/>
    <w:rsid w:val="00CF17AA"/>
    <w:rsid w:val="00CF1C5B"/>
    <w:rsid w:val="00CF1C81"/>
    <w:rsid w:val="00CF24D5"/>
    <w:rsid w:val="00CF3A2C"/>
    <w:rsid w:val="00CF4E5D"/>
    <w:rsid w:val="00CF524B"/>
    <w:rsid w:val="00CF67DF"/>
    <w:rsid w:val="00CF74DF"/>
    <w:rsid w:val="00D01024"/>
    <w:rsid w:val="00D01BEB"/>
    <w:rsid w:val="00D03180"/>
    <w:rsid w:val="00D0377E"/>
    <w:rsid w:val="00D04BF4"/>
    <w:rsid w:val="00D05232"/>
    <w:rsid w:val="00D05439"/>
    <w:rsid w:val="00D06794"/>
    <w:rsid w:val="00D067DF"/>
    <w:rsid w:val="00D073FD"/>
    <w:rsid w:val="00D12D4A"/>
    <w:rsid w:val="00D13972"/>
    <w:rsid w:val="00D1433F"/>
    <w:rsid w:val="00D145BF"/>
    <w:rsid w:val="00D147F2"/>
    <w:rsid w:val="00D16BD0"/>
    <w:rsid w:val="00D1761E"/>
    <w:rsid w:val="00D22170"/>
    <w:rsid w:val="00D22AE8"/>
    <w:rsid w:val="00D22EE8"/>
    <w:rsid w:val="00D2440D"/>
    <w:rsid w:val="00D2447A"/>
    <w:rsid w:val="00D25A4F"/>
    <w:rsid w:val="00D25C89"/>
    <w:rsid w:val="00D27034"/>
    <w:rsid w:val="00D326D2"/>
    <w:rsid w:val="00D32AA9"/>
    <w:rsid w:val="00D34759"/>
    <w:rsid w:val="00D36E80"/>
    <w:rsid w:val="00D3757D"/>
    <w:rsid w:val="00D40052"/>
    <w:rsid w:val="00D426DF"/>
    <w:rsid w:val="00D42839"/>
    <w:rsid w:val="00D43293"/>
    <w:rsid w:val="00D44F77"/>
    <w:rsid w:val="00D45286"/>
    <w:rsid w:val="00D4569D"/>
    <w:rsid w:val="00D4667D"/>
    <w:rsid w:val="00D46FB2"/>
    <w:rsid w:val="00D4704E"/>
    <w:rsid w:val="00D47713"/>
    <w:rsid w:val="00D503D2"/>
    <w:rsid w:val="00D50763"/>
    <w:rsid w:val="00D50B28"/>
    <w:rsid w:val="00D522BB"/>
    <w:rsid w:val="00D524C9"/>
    <w:rsid w:val="00D537CF"/>
    <w:rsid w:val="00D54DD6"/>
    <w:rsid w:val="00D55A29"/>
    <w:rsid w:val="00D55BCD"/>
    <w:rsid w:val="00D55E0B"/>
    <w:rsid w:val="00D601D7"/>
    <w:rsid w:val="00D611D1"/>
    <w:rsid w:val="00D6179C"/>
    <w:rsid w:val="00D63A37"/>
    <w:rsid w:val="00D64619"/>
    <w:rsid w:val="00D64E21"/>
    <w:rsid w:val="00D653D9"/>
    <w:rsid w:val="00D65847"/>
    <w:rsid w:val="00D70692"/>
    <w:rsid w:val="00D71959"/>
    <w:rsid w:val="00D72A40"/>
    <w:rsid w:val="00D72B26"/>
    <w:rsid w:val="00D72C1F"/>
    <w:rsid w:val="00D733CF"/>
    <w:rsid w:val="00D739EC"/>
    <w:rsid w:val="00D74521"/>
    <w:rsid w:val="00D7454A"/>
    <w:rsid w:val="00D7590D"/>
    <w:rsid w:val="00D7659A"/>
    <w:rsid w:val="00D77AA1"/>
    <w:rsid w:val="00D8175C"/>
    <w:rsid w:val="00D825D2"/>
    <w:rsid w:val="00D839BD"/>
    <w:rsid w:val="00D83F2B"/>
    <w:rsid w:val="00D84CC4"/>
    <w:rsid w:val="00D851E1"/>
    <w:rsid w:val="00D85301"/>
    <w:rsid w:val="00D85A04"/>
    <w:rsid w:val="00D86941"/>
    <w:rsid w:val="00D86AA4"/>
    <w:rsid w:val="00D86DA0"/>
    <w:rsid w:val="00D871EE"/>
    <w:rsid w:val="00D9351D"/>
    <w:rsid w:val="00D93BB8"/>
    <w:rsid w:val="00D93BD3"/>
    <w:rsid w:val="00D9621E"/>
    <w:rsid w:val="00D96670"/>
    <w:rsid w:val="00D96CDB"/>
    <w:rsid w:val="00D97826"/>
    <w:rsid w:val="00DA2719"/>
    <w:rsid w:val="00DA2C18"/>
    <w:rsid w:val="00DA2CEE"/>
    <w:rsid w:val="00DA3625"/>
    <w:rsid w:val="00DA3F81"/>
    <w:rsid w:val="00DA727C"/>
    <w:rsid w:val="00DA7C0A"/>
    <w:rsid w:val="00DB00BE"/>
    <w:rsid w:val="00DB1DC1"/>
    <w:rsid w:val="00DB2669"/>
    <w:rsid w:val="00DB44A2"/>
    <w:rsid w:val="00DB4E29"/>
    <w:rsid w:val="00DB4EFB"/>
    <w:rsid w:val="00DB675B"/>
    <w:rsid w:val="00DB6FEB"/>
    <w:rsid w:val="00DB732F"/>
    <w:rsid w:val="00DB738A"/>
    <w:rsid w:val="00DB7E75"/>
    <w:rsid w:val="00DC085B"/>
    <w:rsid w:val="00DC162C"/>
    <w:rsid w:val="00DC16B8"/>
    <w:rsid w:val="00DC2343"/>
    <w:rsid w:val="00DC259B"/>
    <w:rsid w:val="00DC2B42"/>
    <w:rsid w:val="00DC5EE6"/>
    <w:rsid w:val="00DC6337"/>
    <w:rsid w:val="00DC63D0"/>
    <w:rsid w:val="00DC7D87"/>
    <w:rsid w:val="00DD0C5E"/>
    <w:rsid w:val="00DD25CF"/>
    <w:rsid w:val="00DD365F"/>
    <w:rsid w:val="00DD45A8"/>
    <w:rsid w:val="00DD5579"/>
    <w:rsid w:val="00DD5668"/>
    <w:rsid w:val="00DD74C0"/>
    <w:rsid w:val="00DD7E3A"/>
    <w:rsid w:val="00DE30B4"/>
    <w:rsid w:val="00DE41C5"/>
    <w:rsid w:val="00DE61DD"/>
    <w:rsid w:val="00DE6C4A"/>
    <w:rsid w:val="00DF0D96"/>
    <w:rsid w:val="00DF0F89"/>
    <w:rsid w:val="00DF370A"/>
    <w:rsid w:val="00DF44F2"/>
    <w:rsid w:val="00DF591B"/>
    <w:rsid w:val="00DF61CC"/>
    <w:rsid w:val="00E0274D"/>
    <w:rsid w:val="00E04795"/>
    <w:rsid w:val="00E04E71"/>
    <w:rsid w:val="00E055D3"/>
    <w:rsid w:val="00E0672D"/>
    <w:rsid w:val="00E10D2A"/>
    <w:rsid w:val="00E11517"/>
    <w:rsid w:val="00E129AB"/>
    <w:rsid w:val="00E130EA"/>
    <w:rsid w:val="00E136F7"/>
    <w:rsid w:val="00E143A9"/>
    <w:rsid w:val="00E17505"/>
    <w:rsid w:val="00E17DA7"/>
    <w:rsid w:val="00E20328"/>
    <w:rsid w:val="00E216F1"/>
    <w:rsid w:val="00E24A2E"/>
    <w:rsid w:val="00E25FA2"/>
    <w:rsid w:val="00E26575"/>
    <w:rsid w:val="00E26947"/>
    <w:rsid w:val="00E27A34"/>
    <w:rsid w:val="00E27AC8"/>
    <w:rsid w:val="00E27F92"/>
    <w:rsid w:val="00E31696"/>
    <w:rsid w:val="00E31972"/>
    <w:rsid w:val="00E32693"/>
    <w:rsid w:val="00E32830"/>
    <w:rsid w:val="00E33EA0"/>
    <w:rsid w:val="00E34104"/>
    <w:rsid w:val="00E34A07"/>
    <w:rsid w:val="00E34E3F"/>
    <w:rsid w:val="00E353E1"/>
    <w:rsid w:val="00E3791B"/>
    <w:rsid w:val="00E40A52"/>
    <w:rsid w:val="00E42E23"/>
    <w:rsid w:val="00E42EFD"/>
    <w:rsid w:val="00E455DC"/>
    <w:rsid w:val="00E4565B"/>
    <w:rsid w:val="00E457BB"/>
    <w:rsid w:val="00E45A63"/>
    <w:rsid w:val="00E46373"/>
    <w:rsid w:val="00E4762D"/>
    <w:rsid w:val="00E50B23"/>
    <w:rsid w:val="00E525AF"/>
    <w:rsid w:val="00E536B1"/>
    <w:rsid w:val="00E5514D"/>
    <w:rsid w:val="00E5525A"/>
    <w:rsid w:val="00E5672A"/>
    <w:rsid w:val="00E567F2"/>
    <w:rsid w:val="00E56E5D"/>
    <w:rsid w:val="00E577F2"/>
    <w:rsid w:val="00E609A9"/>
    <w:rsid w:val="00E60DF6"/>
    <w:rsid w:val="00E61375"/>
    <w:rsid w:val="00E620C7"/>
    <w:rsid w:val="00E62EDB"/>
    <w:rsid w:val="00E641E6"/>
    <w:rsid w:val="00E64234"/>
    <w:rsid w:val="00E64BC6"/>
    <w:rsid w:val="00E65C70"/>
    <w:rsid w:val="00E666E8"/>
    <w:rsid w:val="00E669E9"/>
    <w:rsid w:val="00E66C05"/>
    <w:rsid w:val="00E73735"/>
    <w:rsid w:val="00E737A2"/>
    <w:rsid w:val="00E74116"/>
    <w:rsid w:val="00E745F7"/>
    <w:rsid w:val="00E75CE2"/>
    <w:rsid w:val="00E76755"/>
    <w:rsid w:val="00E769EC"/>
    <w:rsid w:val="00E829B5"/>
    <w:rsid w:val="00E82D36"/>
    <w:rsid w:val="00E836CA"/>
    <w:rsid w:val="00E84D39"/>
    <w:rsid w:val="00E857C9"/>
    <w:rsid w:val="00E85A5E"/>
    <w:rsid w:val="00E865CF"/>
    <w:rsid w:val="00E866C2"/>
    <w:rsid w:val="00E869D6"/>
    <w:rsid w:val="00E86E9D"/>
    <w:rsid w:val="00E87595"/>
    <w:rsid w:val="00E9001A"/>
    <w:rsid w:val="00E90866"/>
    <w:rsid w:val="00E92A35"/>
    <w:rsid w:val="00E92F31"/>
    <w:rsid w:val="00E93569"/>
    <w:rsid w:val="00E9477D"/>
    <w:rsid w:val="00E94E9C"/>
    <w:rsid w:val="00E95CC0"/>
    <w:rsid w:val="00EA3B06"/>
    <w:rsid w:val="00EA3B4A"/>
    <w:rsid w:val="00EA3DDB"/>
    <w:rsid w:val="00EA43CB"/>
    <w:rsid w:val="00EA49E5"/>
    <w:rsid w:val="00EA514C"/>
    <w:rsid w:val="00EA55E1"/>
    <w:rsid w:val="00EA6F41"/>
    <w:rsid w:val="00EB0C02"/>
    <w:rsid w:val="00EB23B5"/>
    <w:rsid w:val="00EB299C"/>
    <w:rsid w:val="00EB390F"/>
    <w:rsid w:val="00EB4282"/>
    <w:rsid w:val="00EB4693"/>
    <w:rsid w:val="00EB5691"/>
    <w:rsid w:val="00EB68E8"/>
    <w:rsid w:val="00EB6B2F"/>
    <w:rsid w:val="00EB723B"/>
    <w:rsid w:val="00EC079A"/>
    <w:rsid w:val="00EC1423"/>
    <w:rsid w:val="00EC1757"/>
    <w:rsid w:val="00EC21EF"/>
    <w:rsid w:val="00EC5769"/>
    <w:rsid w:val="00EC6340"/>
    <w:rsid w:val="00EC6604"/>
    <w:rsid w:val="00ED0615"/>
    <w:rsid w:val="00ED1C7D"/>
    <w:rsid w:val="00ED2524"/>
    <w:rsid w:val="00ED26EE"/>
    <w:rsid w:val="00ED2F47"/>
    <w:rsid w:val="00ED44E3"/>
    <w:rsid w:val="00ED6E45"/>
    <w:rsid w:val="00ED7685"/>
    <w:rsid w:val="00ED7AB4"/>
    <w:rsid w:val="00EE0A7B"/>
    <w:rsid w:val="00EE17D2"/>
    <w:rsid w:val="00EE286E"/>
    <w:rsid w:val="00EE3110"/>
    <w:rsid w:val="00EE54A1"/>
    <w:rsid w:val="00EE56C7"/>
    <w:rsid w:val="00EE5DAB"/>
    <w:rsid w:val="00EE6EA5"/>
    <w:rsid w:val="00EF1778"/>
    <w:rsid w:val="00EF2181"/>
    <w:rsid w:val="00EF22AA"/>
    <w:rsid w:val="00EF2D07"/>
    <w:rsid w:val="00EF3062"/>
    <w:rsid w:val="00EF38B2"/>
    <w:rsid w:val="00EF4417"/>
    <w:rsid w:val="00EF5794"/>
    <w:rsid w:val="00EF6F22"/>
    <w:rsid w:val="00F033E5"/>
    <w:rsid w:val="00F035EC"/>
    <w:rsid w:val="00F039C2"/>
    <w:rsid w:val="00F0472E"/>
    <w:rsid w:val="00F058D4"/>
    <w:rsid w:val="00F0624E"/>
    <w:rsid w:val="00F12F59"/>
    <w:rsid w:val="00F132C3"/>
    <w:rsid w:val="00F142B1"/>
    <w:rsid w:val="00F14C44"/>
    <w:rsid w:val="00F15EAF"/>
    <w:rsid w:val="00F165F4"/>
    <w:rsid w:val="00F17B22"/>
    <w:rsid w:val="00F20158"/>
    <w:rsid w:val="00F20CCF"/>
    <w:rsid w:val="00F20ECF"/>
    <w:rsid w:val="00F210EC"/>
    <w:rsid w:val="00F214E8"/>
    <w:rsid w:val="00F220FE"/>
    <w:rsid w:val="00F2440E"/>
    <w:rsid w:val="00F24815"/>
    <w:rsid w:val="00F249FA"/>
    <w:rsid w:val="00F271EA"/>
    <w:rsid w:val="00F300F8"/>
    <w:rsid w:val="00F3082C"/>
    <w:rsid w:val="00F30B8D"/>
    <w:rsid w:val="00F32843"/>
    <w:rsid w:val="00F334D4"/>
    <w:rsid w:val="00F342A9"/>
    <w:rsid w:val="00F3660A"/>
    <w:rsid w:val="00F3662E"/>
    <w:rsid w:val="00F41CBD"/>
    <w:rsid w:val="00F41DC1"/>
    <w:rsid w:val="00F42573"/>
    <w:rsid w:val="00F43839"/>
    <w:rsid w:val="00F44875"/>
    <w:rsid w:val="00F453BF"/>
    <w:rsid w:val="00F45512"/>
    <w:rsid w:val="00F45D61"/>
    <w:rsid w:val="00F46BAB"/>
    <w:rsid w:val="00F506BF"/>
    <w:rsid w:val="00F50B0D"/>
    <w:rsid w:val="00F51197"/>
    <w:rsid w:val="00F51630"/>
    <w:rsid w:val="00F5213C"/>
    <w:rsid w:val="00F52C0B"/>
    <w:rsid w:val="00F53546"/>
    <w:rsid w:val="00F5646F"/>
    <w:rsid w:val="00F56E58"/>
    <w:rsid w:val="00F577ED"/>
    <w:rsid w:val="00F57904"/>
    <w:rsid w:val="00F57C5C"/>
    <w:rsid w:val="00F60CD8"/>
    <w:rsid w:val="00F62277"/>
    <w:rsid w:val="00F622FA"/>
    <w:rsid w:val="00F62A3F"/>
    <w:rsid w:val="00F62BE4"/>
    <w:rsid w:val="00F63518"/>
    <w:rsid w:val="00F638D1"/>
    <w:rsid w:val="00F63939"/>
    <w:rsid w:val="00F651ED"/>
    <w:rsid w:val="00F66A36"/>
    <w:rsid w:val="00F70911"/>
    <w:rsid w:val="00F71187"/>
    <w:rsid w:val="00F72914"/>
    <w:rsid w:val="00F729DA"/>
    <w:rsid w:val="00F72B5F"/>
    <w:rsid w:val="00F73705"/>
    <w:rsid w:val="00F738AA"/>
    <w:rsid w:val="00F73F88"/>
    <w:rsid w:val="00F80AEF"/>
    <w:rsid w:val="00F80EB0"/>
    <w:rsid w:val="00F818C3"/>
    <w:rsid w:val="00F824CA"/>
    <w:rsid w:val="00F829F6"/>
    <w:rsid w:val="00F845E1"/>
    <w:rsid w:val="00F84F39"/>
    <w:rsid w:val="00F86A2A"/>
    <w:rsid w:val="00F86B7A"/>
    <w:rsid w:val="00F87D87"/>
    <w:rsid w:val="00F903F4"/>
    <w:rsid w:val="00F9205E"/>
    <w:rsid w:val="00F93DC7"/>
    <w:rsid w:val="00F9607B"/>
    <w:rsid w:val="00FA05D4"/>
    <w:rsid w:val="00FA070F"/>
    <w:rsid w:val="00FA0C02"/>
    <w:rsid w:val="00FA11A5"/>
    <w:rsid w:val="00FA1295"/>
    <w:rsid w:val="00FA173F"/>
    <w:rsid w:val="00FA274B"/>
    <w:rsid w:val="00FA3633"/>
    <w:rsid w:val="00FA3BB4"/>
    <w:rsid w:val="00FA3FEF"/>
    <w:rsid w:val="00FA76C2"/>
    <w:rsid w:val="00FA78AA"/>
    <w:rsid w:val="00FB30C9"/>
    <w:rsid w:val="00FB3222"/>
    <w:rsid w:val="00FB3357"/>
    <w:rsid w:val="00FB35F5"/>
    <w:rsid w:val="00FB3C1C"/>
    <w:rsid w:val="00FB4DEB"/>
    <w:rsid w:val="00FB532D"/>
    <w:rsid w:val="00FB5490"/>
    <w:rsid w:val="00FB7DB7"/>
    <w:rsid w:val="00FC00A4"/>
    <w:rsid w:val="00FC07E4"/>
    <w:rsid w:val="00FC0CDC"/>
    <w:rsid w:val="00FC1177"/>
    <w:rsid w:val="00FC1576"/>
    <w:rsid w:val="00FC2904"/>
    <w:rsid w:val="00FC38ED"/>
    <w:rsid w:val="00FC3BF3"/>
    <w:rsid w:val="00FC46DA"/>
    <w:rsid w:val="00FC4B73"/>
    <w:rsid w:val="00FC4EE9"/>
    <w:rsid w:val="00FC6AEB"/>
    <w:rsid w:val="00FC7A01"/>
    <w:rsid w:val="00FC7B1C"/>
    <w:rsid w:val="00FD207C"/>
    <w:rsid w:val="00FD2615"/>
    <w:rsid w:val="00FD2C2E"/>
    <w:rsid w:val="00FD3D8C"/>
    <w:rsid w:val="00FD6D5E"/>
    <w:rsid w:val="00FD6F5D"/>
    <w:rsid w:val="00FD71E2"/>
    <w:rsid w:val="00FD763F"/>
    <w:rsid w:val="00FD7C36"/>
    <w:rsid w:val="00FE11D7"/>
    <w:rsid w:val="00FE139E"/>
    <w:rsid w:val="00FE2634"/>
    <w:rsid w:val="00FE2EE0"/>
    <w:rsid w:val="00FE33FF"/>
    <w:rsid w:val="00FE36BD"/>
    <w:rsid w:val="00FE3837"/>
    <w:rsid w:val="00FE3C5D"/>
    <w:rsid w:val="00FE4C29"/>
    <w:rsid w:val="00FE54C8"/>
    <w:rsid w:val="00FE57A1"/>
    <w:rsid w:val="00FE5B22"/>
    <w:rsid w:val="00FE5D5F"/>
    <w:rsid w:val="00FE67FE"/>
    <w:rsid w:val="00FF079F"/>
    <w:rsid w:val="00FF2C6D"/>
    <w:rsid w:val="00FF3BBC"/>
    <w:rsid w:val="00FF47CE"/>
    <w:rsid w:val="00FF58F4"/>
    <w:rsid w:val="00FF59E3"/>
    <w:rsid w:val="00FF79F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5114C00"/>
  <w15:docId w15:val="{64F41620-DF95-4E4A-9D22-83D8A3AA4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4DE0"/>
    <w:pPr>
      <w:jc w:val="both"/>
    </w:pPr>
  </w:style>
  <w:style w:type="paragraph" w:styleId="Ttulo1">
    <w:name w:val="heading 1"/>
    <w:basedOn w:val="Prrafodelista"/>
    <w:next w:val="Normal"/>
    <w:link w:val="Ttulo1Car"/>
    <w:qFormat/>
    <w:rsid w:val="00853F67"/>
    <w:pPr>
      <w:ind w:left="0"/>
      <w:outlineLvl w:val="0"/>
    </w:pPr>
    <w:rPr>
      <w:rFonts w:ascii="Calibri" w:hAnsi="Calibri" w:cstheme="minorHAnsi"/>
      <w:b/>
    </w:rPr>
  </w:style>
  <w:style w:type="paragraph" w:styleId="Ttulo2">
    <w:name w:val="heading 2"/>
    <w:basedOn w:val="Normal"/>
    <w:next w:val="Normal"/>
    <w:link w:val="Ttulo2Car"/>
    <w:uiPriority w:val="9"/>
    <w:semiHidden/>
    <w:unhideWhenUsed/>
    <w:qFormat/>
    <w:rsid w:val="005A1B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5A1B4E"/>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834A34"/>
    <w:pPr>
      <w:keepNext/>
      <w:keepLines/>
      <w:spacing w:before="200" w:after="0"/>
      <w:outlineLvl w:val="3"/>
    </w:pPr>
    <w:rPr>
      <w:rFonts w:ascii="Calibri" w:eastAsiaTheme="majorEastAsia" w:hAnsi="Calibri" w:cstheme="majorBidi"/>
      <w:b/>
      <w:bCs/>
      <w:iCs/>
    </w:rPr>
  </w:style>
  <w:style w:type="paragraph" w:styleId="Ttulo5">
    <w:name w:val="heading 5"/>
    <w:basedOn w:val="Normal"/>
    <w:next w:val="Normal"/>
    <w:link w:val="Ttulo5Car"/>
    <w:uiPriority w:val="9"/>
    <w:semiHidden/>
    <w:unhideWhenUsed/>
    <w:qFormat/>
    <w:rsid w:val="005A1B4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43EC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43EC2"/>
    <w:rPr>
      <w:rFonts w:ascii="Tahoma" w:hAnsi="Tahoma" w:cs="Tahoma"/>
      <w:sz w:val="16"/>
      <w:szCs w:val="16"/>
    </w:rPr>
  </w:style>
  <w:style w:type="paragraph" w:styleId="Prrafodelista">
    <w:name w:val="List Paragraph"/>
    <w:basedOn w:val="Normal"/>
    <w:link w:val="PrrafodelistaCar"/>
    <w:uiPriority w:val="72"/>
    <w:qFormat/>
    <w:rsid w:val="00A755DB"/>
    <w:pPr>
      <w:ind w:left="720"/>
      <w:contextualSpacing/>
    </w:pPr>
  </w:style>
  <w:style w:type="character" w:styleId="Refdecomentario">
    <w:name w:val="annotation reference"/>
    <w:basedOn w:val="Fuentedeprrafopredeter"/>
    <w:uiPriority w:val="99"/>
    <w:semiHidden/>
    <w:unhideWhenUsed/>
    <w:rsid w:val="00E9001A"/>
    <w:rPr>
      <w:sz w:val="16"/>
      <w:szCs w:val="16"/>
    </w:rPr>
  </w:style>
  <w:style w:type="paragraph" w:styleId="Textocomentario">
    <w:name w:val="annotation text"/>
    <w:basedOn w:val="Normal"/>
    <w:link w:val="TextocomentarioCar"/>
    <w:uiPriority w:val="99"/>
    <w:unhideWhenUsed/>
    <w:rsid w:val="00E9001A"/>
    <w:pPr>
      <w:spacing w:line="240" w:lineRule="auto"/>
    </w:pPr>
    <w:rPr>
      <w:sz w:val="20"/>
      <w:szCs w:val="20"/>
    </w:rPr>
  </w:style>
  <w:style w:type="character" w:customStyle="1" w:styleId="TextocomentarioCar">
    <w:name w:val="Texto comentario Car"/>
    <w:basedOn w:val="Fuentedeprrafopredeter"/>
    <w:link w:val="Textocomentario"/>
    <w:uiPriority w:val="99"/>
    <w:rsid w:val="00E9001A"/>
    <w:rPr>
      <w:sz w:val="20"/>
      <w:szCs w:val="20"/>
    </w:rPr>
  </w:style>
  <w:style w:type="paragraph" w:styleId="Asuntodelcomentario">
    <w:name w:val="annotation subject"/>
    <w:basedOn w:val="Textocomentario"/>
    <w:next w:val="Textocomentario"/>
    <w:link w:val="AsuntodelcomentarioCar"/>
    <w:uiPriority w:val="99"/>
    <w:semiHidden/>
    <w:unhideWhenUsed/>
    <w:rsid w:val="00E9001A"/>
    <w:rPr>
      <w:b/>
      <w:bCs/>
    </w:rPr>
  </w:style>
  <w:style w:type="character" w:customStyle="1" w:styleId="AsuntodelcomentarioCar">
    <w:name w:val="Asunto del comentario Car"/>
    <w:basedOn w:val="TextocomentarioCar"/>
    <w:link w:val="Asuntodelcomentario"/>
    <w:uiPriority w:val="99"/>
    <w:semiHidden/>
    <w:rsid w:val="00E9001A"/>
    <w:rPr>
      <w:b/>
      <w:bCs/>
      <w:sz w:val="20"/>
      <w:szCs w:val="20"/>
    </w:rPr>
  </w:style>
  <w:style w:type="paragraph" w:customStyle="1" w:styleId="Titulo2">
    <w:name w:val="Titulo 2"/>
    <w:basedOn w:val="Prrafodelista"/>
    <w:next w:val="Ttulo1"/>
    <w:link w:val="Titulo2Car"/>
    <w:autoRedefine/>
    <w:qFormat/>
    <w:rsid w:val="001C6A7F"/>
    <w:pPr>
      <w:spacing w:before="360" w:after="120" w:line="240" w:lineRule="auto"/>
      <w:ind w:left="0"/>
    </w:pPr>
    <w:rPr>
      <w:b/>
      <w:sz w:val="28"/>
      <w:u w:val="single"/>
    </w:rPr>
  </w:style>
  <w:style w:type="character" w:customStyle="1" w:styleId="Titulo2Car">
    <w:name w:val="Titulo 2 Car"/>
    <w:basedOn w:val="Fuentedeprrafopredeter"/>
    <w:link w:val="Titulo2"/>
    <w:rsid w:val="001C6A7F"/>
    <w:rPr>
      <w:b/>
      <w:sz w:val="28"/>
      <w:u w:val="single"/>
    </w:rPr>
  </w:style>
  <w:style w:type="paragraph" w:customStyle="1" w:styleId="Titulo3">
    <w:name w:val="Titulo 3"/>
    <w:basedOn w:val="Normal"/>
    <w:link w:val="Titulo3Car"/>
    <w:qFormat/>
    <w:rsid w:val="00DD5668"/>
    <w:pPr>
      <w:spacing w:after="120" w:line="264" w:lineRule="auto"/>
    </w:pPr>
    <w:rPr>
      <w:rFonts w:ascii="Calibri" w:eastAsia="Times New Roman" w:hAnsi="Calibri" w:cs="Times New Roman"/>
      <w:b/>
      <w:color w:val="000000" w:themeColor="text1"/>
      <w:sz w:val="24"/>
      <w:szCs w:val="24"/>
      <w:lang w:eastAsia="es-ES"/>
    </w:rPr>
  </w:style>
  <w:style w:type="character" w:customStyle="1" w:styleId="Titulo3Car">
    <w:name w:val="Titulo 3 Car"/>
    <w:basedOn w:val="Fuentedeprrafopredeter"/>
    <w:link w:val="Titulo3"/>
    <w:rsid w:val="00DD5668"/>
    <w:rPr>
      <w:rFonts w:ascii="Calibri" w:eastAsia="Times New Roman" w:hAnsi="Calibri" w:cs="Times New Roman"/>
      <w:b/>
      <w:color w:val="000000" w:themeColor="text1"/>
      <w:sz w:val="24"/>
      <w:szCs w:val="24"/>
      <w:lang w:eastAsia="es-ES"/>
    </w:rPr>
  </w:style>
  <w:style w:type="paragraph" w:styleId="NormalWeb">
    <w:name w:val="Normal (Web)"/>
    <w:basedOn w:val="Normal"/>
    <w:uiPriority w:val="99"/>
    <w:unhideWhenUsed/>
    <w:rsid w:val="0004713C"/>
    <w:pPr>
      <w:spacing w:before="100" w:beforeAutospacing="1" w:after="100" w:afterAutospacing="1" w:line="240" w:lineRule="auto"/>
    </w:pPr>
    <w:rPr>
      <w:rFonts w:ascii="Verdana" w:hAnsi="Verdana" w:cs="Times New Roman"/>
      <w:sz w:val="17"/>
      <w:szCs w:val="17"/>
      <w:lang w:eastAsia="es-ES"/>
    </w:rPr>
  </w:style>
  <w:style w:type="character" w:styleId="Textoennegrita">
    <w:name w:val="Strong"/>
    <w:basedOn w:val="Fuentedeprrafopredeter"/>
    <w:uiPriority w:val="22"/>
    <w:qFormat/>
    <w:rsid w:val="0004713C"/>
    <w:rPr>
      <w:b/>
      <w:bCs/>
    </w:rPr>
  </w:style>
  <w:style w:type="table" w:styleId="Tablaconcuadrcula">
    <w:name w:val="Table Grid"/>
    <w:basedOn w:val="Tablanormal"/>
    <w:rsid w:val="00161EF2"/>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Fuentedeprrafopredeter"/>
    <w:rsid w:val="003C4B53"/>
  </w:style>
  <w:style w:type="character" w:styleId="Hipervnculo">
    <w:name w:val="Hyperlink"/>
    <w:uiPriority w:val="99"/>
    <w:rsid w:val="00C57763"/>
    <w:rPr>
      <w:rFonts w:asciiTheme="minorHAnsi" w:hAnsiTheme="minorHAnsi"/>
      <w:color w:val="0000FF"/>
      <w:sz w:val="24"/>
      <w:u w:val="single"/>
    </w:rPr>
  </w:style>
  <w:style w:type="paragraph" w:styleId="Encabezado">
    <w:name w:val="header"/>
    <w:basedOn w:val="Normal"/>
    <w:link w:val="EncabezadoCar"/>
    <w:uiPriority w:val="99"/>
    <w:unhideWhenUsed/>
    <w:rsid w:val="001B268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B2683"/>
  </w:style>
  <w:style w:type="paragraph" w:styleId="Piedepgina">
    <w:name w:val="footer"/>
    <w:basedOn w:val="Normal"/>
    <w:link w:val="PiedepginaCar"/>
    <w:uiPriority w:val="99"/>
    <w:unhideWhenUsed/>
    <w:rsid w:val="001B268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B2683"/>
  </w:style>
  <w:style w:type="character" w:styleId="Ttulodellibro">
    <w:name w:val="Book Title"/>
    <w:basedOn w:val="Fuentedeprrafopredeter"/>
    <w:uiPriority w:val="33"/>
    <w:qFormat/>
    <w:rsid w:val="00675106"/>
    <w:rPr>
      <w:b/>
      <w:bCs/>
      <w:smallCaps/>
      <w:spacing w:val="5"/>
    </w:rPr>
  </w:style>
  <w:style w:type="character" w:customStyle="1" w:styleId="Ttulo1Car">
    <w:name w:val="Título 1 Car"/>
    <w:basedOn w:val="Fuentedeprrafopredeter"/>
    <w:link w:val="Ttulo1"/>
    <w:rsid w:val="00853F67"/>
    <w:rPr>
      <w:rFonts w:ascii="Calibri" w:hAnsi="Calibri" w:cstheme="minorHAnsi"/>
      <w:b/>
    </w:rPr>
  </w:style>
  <w:style w:type="paragraph" w:styleId="Descripcin">
    <w:name w:val="caption"/>
    <w:basedOn w:val="Normal"/>
    <w:next w:val="Normal"/>
    <w:uiPriority w:val="35"/>
    <w:semiHidden/>
    <w:unhideWhenUsed/>
    <w:qFormat/>
    <w:rsid w:val="00180A5A"/>
    <w:pPr>
      <w:spacing w:line="240" w:lineRule="auto"/>
    </w:pPr>
    <w:rPr>
      <w:b/>
      <w:bCs/>
      <w:color w:val="4F81BD" w:themeColor="accent1"/>
      <w:sz w:val="18"/>
      <w:szCs w:val="18"/>
    </w:rPr>
  </w:style>
  <w:style w:type="character" w:styleId="nfasis">
    <w:name w:val="Emphasis"/>
    <w:basedOn w:val="Fuentedeprrafopredeter"/>
    <w:uiPriority w:val="20"/>
    <w:qFormat/>
    <w:rsid w:val="004D7738"/>
    <w:rPr>
      <w:i/>
      <w:iCs/>
    </w:rPr>
  </w:style>
  <w:style w:type="character" w:styleId="nfasisintenso">
    <w:name w:val="Intense Emphasis"/>
    <w:basedOn w:val="Fuentedeprrafopredeter"/>
    <w:uiPriority w:val="21"/>
    <w:qFormat/>
    <w:rsid w:val="00D22EE8"/>
    <w:rPr>
      <w:b/>
      <w:bCs/>
      <w:i/>
      <w:iCs/>
      <w:color w:val="4F81BD" w:themeColor="accent1"/>
    </w:rPr>
  </w:style>
  <w:style w:type="paragraph" w:styleId="Ttulo">
    <w:name w:val="Title"/>
    <w:basedOn w:val="Normal"/>
    <w:next w:val="Normal"/>
    <w:link w:val="TtuloCar"/>
    <w:uiPriority w:val="10"/>
    <w:qFormat/>
    <w:rsid w:val="00214ECB"/>
    <w:pPr>
      <w:spacing w:before="240" w:after="240" w:line="360" w:lineRule="auto"/>
      <w:contextualSpacing/>
      <w:jc w:val="center"/>
    </w:pPr>
    <w:rPr>
      <w:rFonts w:eastAsiaTheme="majorEastAsia" w:cstheme="majorBidi"/>
      <w:color w:val="17365D" w:themeColor="text2" w:themeShade="BF"/>
      <w:spacing w:val="5"/>
      <w:kern w:val="28"/>
      <w:sz w:val="48"/>
      <w:szCs w:val="52"/>
    </w:rPr>
  </w:style>
  <w:style w:type="character" w:customStyle="1" w:styleId="TtuloCar">
    <w:name w:val="Título Car"/>
    <w:basedOn w:val="Fuentedeprrafopredeter"/>
    <w:link w:val="Ttulo"/>
    <w:uiPriority w:val="10"/>
    <w:rsid w:val="00214ECB"/>
    <w:rPr>
      <w:rFonts w:eastAsiaTheme="majorEastAsia" w:cstheme="majorBidi"/>
      <w:color w:val="17365D" w:themeColor="text2" w:themeShade="BF"/>
      <w:spacing w:val="5"/>
      <w:kern w:val="28"/>
      <w:sz w:val="48"/>
      <w:szCs w:val="52"/>
    </w:rPr>
  </w:style>
  <w:style w:type="paragraph" w:styleId="TDC1">
    <w:name w:val="toc 1"/>
    <w:basedOn w:val="Normal"/>
    <w:next w:val="Normal"/>
    <w:autoRedefine/>
    <w:uiPriority w:val="39"/>
    <w:unhideWhenUsed/>
    <w:qFormat/>
    <w:rsid w:val="00BA4ED5"/>
    <w:pPr>
      <w:tabs>
        <w:tab w:val="left" w:pos="1134"/>
        <w:tab w:val="right" w:leader="dot" w:pos="9912"/>
      </w:tabs>
      <w:spacing w:before="320" w:after="320"/>
      <w:ind w:left="1134" w:right="425" w:hanging="1134"/>
    </w:pPr>
    <w:rPr>
      <w:rFonts w:eastAsia="Times New Roman" w:cs="Times New Roman"/>
      <w:i/>
      <w:noProof/>
      <w:color w:val="000000" w:themeColor="text1"/>
      <w:lang w:val="es-ES_tradnl" w:eastAsia="es-ES"/>
    </w:rPr>
  </w:style>
  <w:style w:type="character" w:customStyle="1" w:styleId="Ttulo2Car">
    <w:name w:val="Título 2 Car"/>
    <w:basedOn w:val="Fuentedeprrafopredeter"/>
    <w:link w:val="Ttulo2"/>
    <w:uiPriority w:val="9"/>
    <w:semiHidden/>
    <w:rsid w:val="005A1B4E"/>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5A1B4E"/>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rsid w:val="00834A34"/>
    <w:rPr>
      <w:rFonts w:ascii="Calibri" w:eastAsiaTheme="majorEastAsia" w:hAnsi="Calibri" w:cstheme="majorBidi"/>
      <w:b/>
      <w:bCs/>
      <w:iCs/>
    </w:rPr>
  </w:style>
  <w:style w:type="character" w:customStyle="1" w:styleId="Ttulo5Car">
    <w:name w:val="Título 5 Car"/>
    <w:basedOn w:val="Fuentedeprrafopredeter"/>
    <w:link w:val="Ttulo5"/>
    <w:uiPriority w:val="9"/>
    <w:semiHidden/>
    <w:rsid w:val="005A1B4E"/>
    <w:rPr>
      <w:rFonts w:asciiTheme="majorHAnsi" w:eastAsiaTheme="majorEastAsia" w:hAnsiTheme="majorHAnsi" w:cstheme="majorBidi"/>
      <w:color w:val="243F60" w:themeColor="accent1" w:themeShade="7F"/>
    </w:rPr>
  </w:style>
  <w:style w:type="paragraph" w:styleId="TDC2">
    <w:name w:val="toc 2"/>
    <w:basedOn w:val="Normal"/>
    <w:next w:val="Normal"/>
    <w:autoRedefine/>
    <w:uiPriority w:val="39"/>
    <w:unhideWhenUsed/>
    <w:rsid w:val="005A1B4E"/>
    <w:pPr>
      <w:spacing w:after="100"/>
      <w:ind w:left="220"/>
    </w:pPr>
  </w:style>
  <w:style w:type="paragraph" w:styleId="TDC3">
    <w:name w:val="toc 3"/>
    <w:basedOn w:val="Normal"/>
    <w:next w:val="Normal"/>
    <w:autoRedefine/>
    <w:uiPriority w:val="39"/>
    <w:unhideWhenUsed/>
    <w:rsid w:val="005A1B4E"/>
    <w:pPr>
      <w:spacing w:after="100"/>
      <w:ind w:left="440"/>
    </w:pPr>
  </w:style>
  <w:style w:type="paragraph" w:styleId="Sinespaciado">
    <w:name w:val="No Spacing"/>
    <w:uiPriority w:val="99"/>
    <w:qFormat/>
    <w:rsid w:val="0037682C"/>
    <w:pPr>
      <w:spacing w:after="0" w:line="240" w:lineRule="auto"/>
    </w:pPr>
    <w:rPr>
      <w:rFonts w:ascii="Calibri" w:eastAsia="Calibri" w:hAnsi="Calibri" w:cs="Times New Roman"/>
    </w:rPr>
  </w:style>
  <w:style w:type="paragraph" w:customStyle="1" w:styleId="Default">
    <w:name w:val="Default"/>
    <w:rsid w:val="00FE5B22"/>
    <w:pPr>
      <w:autoSpaceDE w:val="0"/>
      <w:autoSpaceDN w:val="0"/>
      <w:adjustRightInd w:val="0"/>
      <w:spacing w:after="0" w:line="240" w:lineRule="auto"/>
    </w:pPr>
    <w:rPr>
      <w:rFonts w:ascii="Arial" w:hAnsi="Arial" w:cs="Arial"/>
      <w:color w:val="000000"/>
      <w:sz w:val="24"/>
      <w:szCs w:val="24"/>
    </w:rPr>
  </w:style>
  <w:style w:type="paragraph" w:customStyle="1" w:styleId="Pa7">
    <w:name w:val="Pa7"/>
    <w:basedOn w:val="Default"/>
    <w:next w:val="Default"/>
    <w:uiPriority w:val="99"/>
    <w:rsid w:val="006B3DE4"/>
    <w:pPr>
      <w:spacing w:line="201" w:lineRule="atLeast"/>
    </w:pPr>
    <w:rPr>
      <w:color w:val="auto"/>
    </w:rPr>
  </w:style>
  <w:style w:type="paragraph" w:customStyle="1" w:styleId="Pa6">
    <w:name w:val="Pa6"/>
    <w:basedOn w:val="Default"/>
    <w:next w:val="Default"/>
    <w:uiPriority w:val="99"/>
    <w:rsid w:val="006B3DE4"/>
    <w:pPr>
      <w:spacing w:line="201" w:lineRule="atLeast"/>
    </w:pPr>
    <w:rPr>
      <w:color w:val="auto"/>
    </w:rPr>
  </w:style>
  <w:style w:type="character" w:customStyle="1" w:styleId="A6">
    <w:name w:val="A6"/>
    <w:uiPriority w:val="99"/>
    <w:rsid w:val="002672D6"/>
    <w:rPr>
      <w:color w:val="000000"/>
      <w:sz w:val="11"/>
      <w:szCs w:val="11"/>
    </w:rPr>
  </w:style>
  <w:style w:type="character" w:customStyle="1" w:styleId="A7">
    <w:name w:val="A7"/>
    <w:uiPriority w:val="99"/>
    <w:rsid w:val="002672D6"/>
    <w:rPr>
      <w:color w:val="000000"/>
      <w:sz w:val="11"/>
      <w:szCs w:val="11"/>
    </w:rPr>
  </w:style>
  <w:style w:type="paragraph" w:styleId="ndice2">
    <w:name w:val="index 2"/>
    <w:basedOn w:val="Normal"/>
    <w:next w:val="Normal"/>
    <w:autoRedefine/>
    <w:uiPriority w:val="99"/>
    <w:semiHidden/>
    <w:unhideWhenUsed/>
    <w:rsid w:val="00002CD4"/>
    <w:pPr>
      <w:spacing w:after="0" w:line="240" w:lineRule="auto"/>
      <w:ind w:left="440" w:hanging="220"/>
    </w:pPr>
  </w:style>
  <w:style w:type="paragraph" w:styleId="Textoindependiente">
    <w:name w:val="Body Text"/>
    <w:basedOn w:val="Normal"/>
    <w:link w:val="TextoindependienteCar"/>
    <w:rsid w:val="001532DA"/>
    <w:pPr>
      <w:pBdr>
        <w:bottom w:val="single" w:sz="12" w:space="1" w:color="auto"/>
      </w:pBdr>
      <w:spacing w:after="0" w:line="240" w:lineRule="auto"/>
    </w:pPr>
    <w:rPr>
      <w:rFonts w:ascii="Times New Roman" w:eastAsia="Times New Roman" w:hAnsi="Times New Roman" w:cs="Times New Roman"/>
      <w:b/>
      <w:szCs w:val="20"/>
      <w:lang w:val="es-ES_tradnl" w:eastAsia="es-ES"/>
    </w:rPr>
  </w:style>
  <w:style w:type="character" w:customStyle="1" w:styleId="TextoindependienteCar">
    <w:name w:val="Texto independiente Car"/>
    <w:basedOn w:val="Fuentedeprrafopredeter"/>
    <w:link w:val="Textoindependiente"/>
    <w:rsid w:val="001532DA"/>
    <w:rPr>
      <w:rFonts w:ascii="Times New Roman" w:eastAsia="Times New Roman" w:hAnsi="Times New Roman" w:cs="Times New Roman"/>
      <w:b/>
      <w:szCs w:val="20"/>
      <w:lang w:val="es-ES_tradnl" w:eastAsia="es-ES"/>
    </w:rPr>
  </w:style>
  <w:style w:type="paragraph" w:styleId="Textoindependiente2">
    <w:name w:val="Body Text 2"/>
    <w:basedOn w:val="Normal"/>
    <w:link w:val="Textoindependiente2Car"/>
    <w:rsid w:val="001532DA"/>
    <w:pPr>
      <w:spacing w:after="0" w:line="240" w:lineRule="auto"/>
    </w:pPr>
    <w:rPr>
      <w:rFonts w:ascii="Times New Roman" w:eastAsia="Times New Roman" w:hAnsi="Times New Roman" w:cs="Times New Roman"/>
      <w:szCs w:val="20"/>
      <w:lang w:val="es-ES_tradnl" w:eastAsia="es-ES"/>
    </w:rPr>
  </w:style>
  <w:style w:type="character" w:customStyle="1" w:styleId="Textoindependiente2Car">
    <w:name w:val="Texto independiente 2 Car"/>
    <w:basedOn w:val="Fuentedeprrafopredeter"/>
    <w:link w:val="Textoindependiente2"/>
    <w:rsid w:val="001532DA"/>
    <w:rPr>
      <w:rFonts w:ascii="Times New Roman" w:eastAsia="Times New Roman" w:hAnsi="Times New Roman" w:cs="Times New Roman"/>
      <w:szCs w:val="20"/>
      <w:lang w:val="es-ES_tradnl" w:eastAsia="es-ES"/>
    </w:rPr>
  </w:style>
  <w:style w:type="character" w:customStyle="1" w:styleId="PrrafodelistaCar">
    <w:name w:val="Párrafo de lista Car"/>
    <w:basedOn w:val="Fuentedeprrafopredeter"/>
    <w:link w:val="Prrafodelista"/>
    <w:uiPriority w:val="34"/>
    <w:locked/>
    <w:rsid w:val="00DF61CC"/>
  </w:style>
  <w:style w:type="paragraph" w:customStyle="1" w:styleId="Pa21">
    <w:name w:val="Pa21"/>
    <w:basedOn w:val="Default"/>
    <w:next w:val="Default"/>
    <w:uiPriority w:val="99"/>
    <w:rsid w:val="00611C5D"/>
    <w:pPr>
      <w:spacing w:line="201" w:lineRule="atLeast"/>
    </w:pPr>
    <w:rPr>
      <w:rFonts w:eastAsia="Calibri"/>
      <w:color w:val="auto"/>
    </w:rPr>
  </w:style>
  <w:style w:type="paragraph" w:customStyle="1" w:styleId="al-justificada3">
    <w:name w:val="al-justificada3"/>
    <w:basedOn w:val="Normal"/>
    <w:uiPriority w:val="99"/>
    <w:rsid w:val="004D7E84"/>
    <w:pPr>
      <w:spacing w:after="0" w:line="240" w:lineRule="auto"/>
      <w:ind w:firstLine="300"/>
      <w:jc w:val="left"/>
    </w:pPr>
    <w:rPr>
      <w:rFonts w:ascii="Times New Roman" w:eastAsia="Times New Roman" w:hAnsi="Times New Roman" w:cs="Times New Roman"/>
      <w:color w:val="333333"/>
      <w:sz w:val="18"/>
      <w:szCs w:val="18"/>
      <w:lang w:eastAsia="es-ES"/>
    </w:rPr>
  </w:style>
  <w:style w:type="paragraph" w:customStyle="1" w:styleId="CM1">
    <w:name w:val="CM1"/>
    <w:basedOn w:val="Default"/>
    <w:next w:val="Default"/>
    <w:uiPriority w:val="99"/>
    <w:rsid w:val="0036085F"/>
    <w:rPr>
      <w:rFonts w:ascii="EUAlbertina" w:hAnsi="EUAlbertina" w:cstheme="minorBidi"/>
      <w:color w:val="auto"/>
    </w:rPr>
  </w:style>
  <w:style w:type="paragraph" w:customStyle="1" w:styleId="CM3">
    <w:name w:val="CM3"/>
    <w:basedOn w:val="Default"/>
    <w:next w:val="Default"/>
    <w:uiPriority w:val="99"/>
    <w:rsid w:val="0036085F"/>
    <w:rPr>
      <w:rFonts w:ascii="EUAlbertina" w:hAnsi="EUAlbertina" w:cstheme="minorBidi"/>
      <w:color w:val="auto"/>
    </w:rPr>
  </w:style>
  <w:style w:type="paragraph" w:customStyle="1" w:styleId="CM4">
    <w:name w:val="CM4"/>
    <w:basedOn w:val="Default"/>
    <w:next w:val="Default"/>
    <w:uiPriority w:val="99"/>
    <w:rsid w:val="0036085F"/>
    <w:rPr>
      <w:rFonts w:ascii="EUAlbertina" w:hAnsi="EUAlbertina" w:cstheme="minorBidi"/>
      <w:color w:val="auto"/>
    </w:rPr>
  </w:style>
  <w:style w:type="table" w:customStyle="1" w:styleId="Tablaconcuadrcula3">
    <w:name w:val="Tabla con cuadrícula3"/>
    <w:basedOn w:val="Tablanormal"/>
    <w:next w:val="Tablaconcuadrcula"/>
    <w:rsid w:val="000A2967"/>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rsid w:val="000A2967"/>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rsid w:val="000A2967"/>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22665E"/>
    <w:rPr>
      <w:color w:val="800080" w:themeColor="followedHyperlink"/>
      <w:u w:val="single"/>
    </w:rPr>
  </w:style>
  <w:style w:type="table" w:customStyle="1" w:styleId="Tablaconcuadrcula1">
    <w:name w:val="Tabla con cuadrícula1"/>
    <w:basedOn w:val="Tablanormal"/>
    <w:next w:val="Tablaconcuadrcula"/>
    <w:rsid w:val="002F28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rsid w:val="002F28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nhideWhenUsed/>
    <w:rsid w:val="002F2864"/>
    <w:pPr>
      <w:spacing w:after="0" w:line="240" w:lineRule="auto"/>
      <w:jc w:val="left"/>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uiPriority w:val="99"/>
    <w:rsid w:val="002F2864"/>
    <w:rPr>
      <w:rFonts w:ascii="Times New Roman" w:eastAsia="Times New Roman" w:hAnsi="Times New Roman" w:cs="Times New Roman"/>
      <w:sz w:val="20"/>
      <w:szCs w:val="20"/>
      <w:lang w:eastAsia="es-ES"/>
    </w:rPr>
  </w:style>
  <w:style w:type="character" w:styleId="Refdenotaalpie">
    <w:name w:val="footnote reference"/>
    <w:unhideWhenUsed/>
    <w:rsid w:val="002F2864"/>
    <w:rPr>
      <w:vertAlign w:val="superscript"/>
    </w:rPr>
  </w:style>
  <w:style w:type="paragraph" w:customStyle="1" w:styleId="Pa11">
    <w:name w:val="Pa11"/>
    <w:basedOn w:val="Normal"/>
    <w:next w:val="Normal"/>
    <w:uiPriority w:val="99"/>
    <w:rsid w:val="0006293F"/>
    <w:pPr>
      <w:autoSpaceDE w:val="0"/>
      <w:autoSpaceDN w:val="0"/>
      <w:adjustRightInd w:val="0"/>
      <w:spacing w:after="0" w:line="201" w:lineRule="atLeast"/>
      <w:jc w:val="left"/>
    </w:pPr>
    <w:rPr>
      <w:rFonts w:ascii="Arial" w:eastAsia="Calibri" w:hAnsi="Arial" w:cs="Arial"/>
      <w:sz w:val="24"/>
      <w:szCs w:val="24"/>
    </w:rPr>
  </w:style>
  <w:style w:type="numbering" w:customStyle="1" w:styleId="Esquema">
    <w:name w:val="Esquema"/>
    <w:basedOn w:val="Sinlista"/>
    <w:uiPriority w:val="99"/>
    <w:rsid w:val="00681C35"/>
    <w:pPr>
      <w:numPr>
        <w:numId w:val="3"/>
      </w:numPr>
    </w:pPr>
  </w:style>
  <w:style w:type="paragraph" w:customStyle="1" w:styleId="Pa29">
    <w:name w:val="Pa29"/>
    <w:basedOn w:val="Normal"/>
    <w:next w:val="Normal"/>
    <w:uiPriority w:val="99"/>
    <w:rsid w:val="00D43293"/>
    <w:pPr>
      <w:autoSpaceDE w:val="0"/>
      <w:autoSpaceDN w:val="0"/>
      <w:adjustRightInd w:val="0"/>
      <w:spacing w:after="0" w:line="241" w:lineRule="atLeast"/>
      <w:jc w:val="left"/>
    </w:pPr>
    <w:rPr>
      <w:rFonts w:ascii="DINPro-Regular" w:eastAsia="Batang" w:hAnsi="DINPro-Regular" w:cs="Times New Roman"/>
      <w:sz w:val="24"/>
      <w:szCs w:val="24"/>
      <w:lang w:eastAsia="ko-KR"/>
    </w:rPr>
  </w:style>
  <w:style w:type="character" w:customStyle="1" w:styleId="A9">
    <w:name w:val="A9"/>
    <w:uiPriority w:val="99"/>
    <w:rsid w:val="00D43293"/>
    <w:rPr>
      <w:color w:val="000000"/>
    </w:rPr>
  </w:style>
  <w:style w:type="paragraph" w:styleId="Revisin">
    <w:name w:val="Revision"/>
    <w:hidden/>
    <w:uiPriority w:val="99"/>
    <w:semiHidden/>
    <w:rsid w:val="008C682A"/>
    <w:pPr>
      <w:spacing w:after="0" w:line="240" w:lineRule="auto"/>
    </w:pPr>
  </w:style>
  <w:style w:type="paragraph" w:styleId="Textonotaalfinal">
    <w:name w:val="endnote text"/>
    <w:basedOn w:val="Normal"/>
    <w:link w:val="TextonotaalfinalCar"/>
    <w:uiPriority w:val="99"/>
    <w:semiHidden/>
    <w:unhideWhenUsed/>
    <w:rsid w:val="0046790F"/>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46790F"/>
    <w:rPr>
      <w:sz w:val="20"/>
      <w:szCs w:val="20"/>
    </w:rPr>
  </w:style>
  <w:style w:type="character" w:styleId="Refdenotaalfinal">
    <w:name w:val="endnote reference"/>
    <w:basedOn w:val="Fuentedeprrafopredeter"/>
    <w:uiPriority w:val="99"/>
    <w:semiHidden/>
    <w:unhideWhenUsed/>
    <w:rsid w:val="0046790F"/>
    <w:rPr>
      <w:vertAlign w:val="superscript"/>
    </w:rPr>
  </w:style>
  <w:style w:type="paragraph" w:styleId="TtuloTDC">
    <w:name w:val="TOC Heading"/>
    <w:basedOn w:val="Ttulo1"/>
    <w:next w:val="Normal"/>
    <w:uiPriority w:val="39"/>
    <w:unhideWhenUsed/>
    <w:qFormat/>
    <w:rsid w:val="00B92C04"/>
    <w:pPr>
      <w:keepNext/>
      <w:keepLines/>
      <w:spacing w:before="240" w:after="0" w:line="259" w:lineRule="auto"/>
      <w:contextualSpacing w:val="0"/>
      <w:jc w:val="left"/>
      <w:outlineLvl w:val="9"/>
    </w:pPr>
    <w:rPr>
      <w:rFonts w:asciiTheme="majorHAnsi" w:eastAsiaTheme="majorEastAsia" w:hAnsiTheme="majorHAnsi" w:cstheme="majorBidi"/>
      <w:b w:val="0"/>
      <w:color w:val="365F91" w:themeColor="accent1" w:themeShade="BF"/>
      <w:sz w:val="32"/>
      <w:szCs w:val="32"/>
      <w:lang w:eastAsia="es-ES"/>
    </w:rPr>
  </w:style>
  <w:style w:type="paragraph" w:customStyle="1" w:styleId="parrafo">
    <w:name w:val="parrafo"/>
    <w:basedOn w:val="Normal"/>
    <w:rsid w:val="00B65E92"/>
    <w:pPr>
      <w:spacing w:before="100" w:beforeAutospacing="1" w:after="100" w:afterAutospacing="1" w:line="240" w:lineRule="auto"/>
      <w:jc w:val="left"/>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933">
      <w:bodyDiv w:val="1"/>
      <w:marLeft w:val="0"/>
      <w:marRight w:val="0"/>
      <w:marTop w:val="0"/>
      <w:marBottom w:val="0"/>
      <w:divBdr>
        <w:top w:val="none" w:sz="0" w:space="0" w:color="auto"/>
        <w:left w:val="none" w:sz="0" w:space="0" w:color="auto"/>
        <w:bottom w:val="none" w:sz="0" w:space="0" w:color="auto"/>
        <w:right w:val="none" w:sz="0" w:space="0" w:color="auto"/>
      </w:divBdr>
    </w:div>
    <w:div w:id="26757307">
      <w:bodyDiv w:val="1"/>
      <w:marLeft w:val="0"/>
      <w:marRight w:val="0"/>
      <w:marTop w:val="0"/>
      <w:marBottom w:val="0"/>
      <w:divBdr>
        <w:top w:val="none" w:sz="0" w:space="0" w:color="auto"/>
        <w:left w:val="none" w:sz="0" w:space="0" w:color="auto"/>
        <w:bottom w:val="none" w:sz="0" w:space="0" w:color="auto"/>
        <w:right w:val="none" w:sz="0" w:space="0" w:color="auto"/>
      </w:divBdr>
    </w:div>
    <w:div w:id="35813760">
      <w:bodyDiv w:val="1"/>
      <w:marLeft w:val="0"/>
      <w:marRight w:val="0"/>
      <w:marTop w:val="0"/>
      <w:marBottom w:val="0"/>
      <w:divBdr>
        <w:top w:val="none" w:sz="0" w:space="0" w:color="auto"/>
        <w:left w:val="none" w:sz="0" w:space="0" w:color="auto"/>
        <w:bottom w:val="none" w:sz="0" w:space="0" w:color="auto"/>
        <w:right w:val="none" w:sz="0" w:space="0" w:color="auto"/>
      </w:divBdr>
    </w:div>
    <w:div w:id="62142982">
      <w:bodyDiv w:val="1"/>
      <w:marLeft w:val="0"/>
      <w:marRight w:val="0"/>
      <w:marTop w:val="0"/>
      <w:marBottom w:val="0"/>
      <w:divBdr>
        <w:top w:val="none" w:sz="0" w:space="0" w:color="auto"/>
        <w:left w:val="none" w:sz="0" w:space="0" w:color="auto"/>
        <w:bottom w:val="none" w:sz="0" w:space="0" w:color="auto"/>
        <w:right w:val="none" w:sz="0" w:space="0" w:color="auto"/>
      </w:divBdr>
    </w:div>
    <w:div w:id="86343294">
      <w:bodyDiv w:val="1"/>
      <w:marLeft w:val="0"/>
      <w:marRight w:val="0"/>
      <w:marTop w:val="0"/>
      <w:marBottom w:val="0"/>
      <w:divBdr>
        <w:top w:val="none" w:sz="0" w:space="0" w:color="auto"/>
        <w:left w:val="none" w:sz="0" w:space="0" w:color="auto"/>
        <w:bottom w:val="none" w:sz="0" w:space="0" w:color="auto"/>
        <w:right w:val="none" w:sz="0" w:space="0" w:color="auto"/>
      </w:divBdr>
      <w:divsChild>
        <w:div w:id="936133994">
          <w:marLeft w:val="0"/>
          <w:marRight w:val="0"/>
          <w:marTop w:val="0"/>
          <w:marBottom w:val="0"/>
          <w:divBdr>
            <w:top w:val="none" w:sz="0" w:space="0" w:color="auto"/>
            <w:left w:val="none" w:sz="0" w:space="0" w:color="auto"/>
            <w:bottom w:val="none" w:sz="0" w:space="0" w:color="auto"/>
            <w:right w:val="none" w:sz="0" w:space="0" w:color="auto"/>
          </w:divBdr>
          <w:divsChild>
            <w:div w:id="95567768">
              <w:marLeft w:val="0"/>
              <w:marRight w:val="0"/>
              <w:marTop w:val="0"/>
              <w:marBottom w:val="0"/>
              <w:divBdr>
                <w:top w:val="none" w:sz="0" w:space="0" w:color="auto"/>
                <w:left w:val="none" w:sz="0" w:space="0" w:color="auto"/>
                <w:bottom w:val="none" w:sz="0" w:space="0" w:color="auto"/>
                <w:right w:val="none" w:sz="0" w:space="0" w:color="auto"/>
              </w:divBdr>
            </w:div>
            <w:div w:id="1201672917">
              <w:marLeft w:val="0"/>
              <w:marRight w:val="0"/>
              <w:marTop w:val="0"/>
              <w:marBottom w:val="0"/>
              <w:divBdr>
                <w:top w:val="none" w:sz="0" w:space="0" w:color="auto"/>
                <w:left w:val="none" w:sz="0" w:space="0" w:color="auto"/>
                <w:bottom w:val="none" w:sz="0" w:space="0" w:color="auto"/>
                <w:right w:val="none" w:sz="0" w:space="0" w:color="auto"/>
              </w:divBdr>
            </w:div>
            <w:div w:id="1549874028">
              <w:marLeft w:val="0"/>
              <w:marRight w:val="0"/>
              <w:marTop w:val="0"/>
              <w:marBottom w:val="0"/>
              <w:divBdr>
                <w:top w:val="none" w:sz="0" w:space="0" w:color="auto"/>
                <w:left w:val="none" w:sz="0" w:space="0" w:color="auto"/>
                <w:bottom w:val="none" w:sz="0" w:space="0" w:color="auto"/>
                <w:right w:val="none" w:sz="0" w:space="0" w:color="auto"/>
              </w:divBdr>
            </w:div>
          </w:divsChild>
        </w:div>
        <w:div w:id="2084058678">
          <w:marLeft w:val="0"/>
          <w:marRight w:val="0"/>
          <w:marTop w:val="0"/>
          <w:marBottom w:val="0"/>
          <w:divBdr>
            <w:top w:val="none" w:sz="0" w:space="0" w:color="auto"/>
            <w:left w:val="none" w:sz="0" w:space="0" w:color="auto"/>
            <w:bottom w:val="none" w:sz="0" w:space="0" w:color="auto"/>
            <w:right w:val="none" w:sz="0" w:space="0" w:color="auto"/>
          </w:divBdr>
        </w:div>
      </w:divsChild>
    </w:div>
    <w:div w:id="116988866">
      <w:bodyDiv w:val="1"/>
      <w:marLeft w:val="0"/>
      <w:marRight w:val="0"/>
      <w:marTop w:val="0"/>
      <w:marBottom w:val="0"/>
      <w:divBdr>
        <w:top w:val="none" w:sz="0" w:space="0" w:color="auto"/>
        <w:left w:val="none" w:sz="0" w:space="0" w:color="auto"/>
        <w:bottom w:val="none" w:sz="0" w:space="0" w:color="auto"/>
        <w:right w:val="none" w:sz="0" w:space="0" w:color="auto"/>
      </w:divBdr>
    </w:div>
    <w:div w:id="126356961">
      <w:bodyDiv w:val="1"/>
      <w:marLeft w:val="0"/>
      <w:marRight w:val="0"/>
      <w:marTop w:val="0"/>
      <w:marBottom w:val="0"/>
      <w:divBdr>
        <w:top w:val="none" w:sz="0" w:space="0" w:color="auto"/>
        <w:left w:val="none" w:sz="0" w:space="0" w:color="auto"/>
        <w:bottom w:val="none" w:sz="0" w:space="0" w:color="auto"/>
        <w:right w:val="none" w:sz="0" w:space="0" w:color="auto"/>
      </w:divBdr>
    </w:div>
    <w:div w:id="137067433">
      <w:bodyDiv w:val="1"/>
      <w:marLeft w:val="0"/>
      <w:marRight w:val="0"/>
      <w:marTop w:val="0"/>
      <w:marBottom w:val="0"/>
      <w:divBdr>
        <w:top w:val="none" w:sz="0" w:space="0" w:color="auto"/>
        <w:left w:val="none" w:sz="0" w:space="0" w:color="auto"/>
        <w:bottom w:val="none" w:sz="0" w:space="0" w:color="auto"/>
        <w:right w:val="none" w:sz="0" w:space="0" w:color="auto"/>
      </w:divBdr>
    </w:div>
    <w:div w:id="167528712">
      <w:bodyDiv w:val="1"/>
      <w:marLeft w:val="0"/>
      <w:marRight w:val="0"/>
      <w:marTop w:val="0"/>
      <w:marBottom w:val="0"/>
      <w:divBdr>
        <w:top w:val="none" w:sz="0" w:space="0" w:color="auto"/>
        <w:left w:val="none" w:sz="0" w:space="0" w:color="auto"/>
        <w:bottom w:val="none" w:sz="0" w:space="0" w:color="auto"/>
        <w:right w:val="none" w:sz="0" w:space="0" w:color="auto"/>
      </w:divBdr>
    </w:div>
    <w:div w:id="167984957">
      <w:bodyDiv w:val="1"/>
      <w:marLeft w:val="0"/>
      <w:marRight w:val="0"/>
      <w:marTop w:val="0"/>
      <w:marBottom w:val="0"/>
      <w:divBdr>
        <w:top w:val="none" w:sz="0" w:space="0" w:color="auto"/>
        <w:left w:val="none" w:sz="0" w:space="0" w:color="auto"/>
        <w:bottom w:val="none" w:sz="0" w:space="0" w:color="auto"/>
        <w:right w:val="none" w:sz="0" w:space="0" w:color="auto"/>
      </w:divBdr>
    </w:div>
    <w:div w:id="176769880">
      <w:bodyDiv w:val="1"/>
      <w:marLeft w:val="0"/>
      <w:marRight w:val="0"/>
      <w:marTop w:val="0"/>
      <w:marBottom w:val="0"/>
      <w:divBdr>
        <w:top w:val="none" w:sz="0" w:space="0" w:color="auto"/>
        <w:left w:val="none" w:sz="0" w:space="0" w:color="auto"/>
        <w:bottom w:val="none" w:sz="0" w:space="0" w:color="auto"/>
        <w:right w:val="none" w:sz="0" w:space="0" w:color="auto"/>
      </w:divBdr>
    </w:div>
    <w:div w:id="182020513">
      <w:bodyDiv w:val="1"/>
      <w:marLeft w:val="0"/>
      <w:marRight w:val="0"/>
      <w:marTop w:val="0"/>
      <w:marBottom w:val="0"/>
      <w:divBdr>
        <w:top w:val="none" w:sz="0" w:space="0" w:color="auto"/>
        <w:left w:val="none" w:sz="0" w:space="0" w:color="auto"/>
        <w:bottom w:val="none" w:sz="0" w:space="0" w:color="auto"/>
        <w:right w:val="none" w:sz="0" w:space="0" w:color="auto"/>
      </w:divBdr>
    </w:div>
    <w:div w:id="222059693">
      <w:bodyDiv w:val="1"/>
      <w:marLeft w:val="0"/>
      <w:marRight w:val="0"/>
      <w:marTop w:val="0"/>
      <w:marBottom w:val="0"/>
      <w:divBdr>
        <w:top w:val="none" w:sz="0" w:space="0" w:color="auto"/>
        <w:left w:val="none" w:sz="0" w:space="0" w:color="auto"/>
        <w:bottom w:val="none" w:sz="0" w:space="0" w:color="auto"/>
        <w:right w:val="none" w:sz="0" w:space="0" w:color="auto"/>
      </w:divBdr>
    </w:div>
    <w:div w:id="231240827">
      <w:bodyDiv w:val="1"/>
      <w:marLeft w:val="0"/>
      <w:marRight w:val="0"/>
      <w:marTop w:val="0"/>
      <w:marBottom w:val="0"/>
      <w:divBdr>
        <w:top w:val="none" w:sz="0" w:space="0" w:color="auto"/>
        <w:left w:val="none" w:sz="0" w:space="0" w:color="auto"/>
        <w:bottom w:val="none" w:sz="0" w:space="0" w:color="auto"/>
        <w:right w:val="none" w:sz="0" w:space="0" w:color="auto"/>
      </w:divBdr>
    </w:div>
    <w:div w:id="235283749">
      <w:bodyDiv w:val="1"/>
      <w:marLeft w:val="0"/>
      <w:marRight w:val="0"/>
      <w:marTop w:val="0"/>
      <w:marBottom w:val="0"/>
      <w:divBdr>
        <w:top w:val="none" w:sz="0" w:space="0" w:color="auto"/>
        <w:left w:val="none" w:sz="0" w:space="0" w:color="auto"/>
        <w:bottom w:val="none" w:sz="0" w:space="0" w:color="auto"/>
        <w:right w:val="none" w:sz="0" w:space="0" w:color="auto"/>
      </w:divBdr>
    </w:div>
    <w:div w:id="297927694">
      <w:bodyDiv w:val="1"/>
      <w:marLeft w:val="0"/>
      <w:marRight w:val="0"/>
      <w:marTop w:val="0"/>
      <w:marBottom w:val="0"/>
      <w:divBdr>
        <w:top w:val="none" w:sz="0" w:space="0" w:color="auto"/>
        <w:left w:val="none" w:sz="0" w:space="0" w:color="auto"/>
        <w:bottom w:val="none" w:sz="0" w:space="0" w:color="auto"/>
        <w:right w:val="none" w:sz="0" w:space="0" w:color="auto"/>
      </w:divBdr>
    </w:div>
    <w:div w:id="340353842">
      <w:bodyDiv w:val="1"/>
      <w:marLeft w:val="0"/>
      <w:marRight w:val="0"/>
      <w:marTop w:val="0"/>
      <w:marBottom w:val="0"/>
      <w:divBdr>
        <w:top w:val="none" w:sz="0" w:space="0" w:color="auto"/>
        <w:left w:val="none" w:sz="0" w:space="0" w:color="auto"/>
        <w:bottom w:val="none" w:sz="0" w:space="0" w:color="auto"/>
        <w:right w:val="none" w:sz="0" w:space="0" w:color="auto"/>
      </w:divBdr>
    </w:div>
    <w:div w:id="348600944">
      <w:bodyDiv w:val="1"/>
      <w:marLeft w:val="0"/>
      <w:marRight w:val="0"/>
      <w:marTop w:val="0"/>
      <w:marBottom w:val="0"/>
      <w:divBdr>
        <w:top w:val="none" w:sz="0" w:space="0" w:color="auto"/>
        <w:left w:val="none" w:sz="0" w:space="0" w:color="auto"/>
        <w:bottom w:val="none" w:sz="0" w:space="0" w:color="auto"/>
        <w:right w:val="none" w:sz="0" w:space="0" w:color="auto"/>
      </w:divBdr>
    </w:div>
    <w:div w:id="350647582">
      <w:bodyDiv w:val="1"/>
      <w:marLeft w:val="0"/>
      <w:marRight w:val="0"/>
      <w:marTop w:val="0"/>
      <w:marBottom w:val="0"/>
      <w:divBdr>
        <w:top w:val="none" w:sz="0" w:space="0" w:color="auto"/>
        <w:left w:val="none" w:sz="0" w:space="0" w:color="auto"/>
        <w:bottom w:val="none" w:sz="0" w:space="0" w:color="auto"/>
        <w:right w:val="none" w:sz="0" w:space="0" w:color="auto"/>
      </w:divBdr>
    </w:div>
    <w:div w:id="369378365">
      <w:bodyDiv w:val="1"/>
      <w:marLeft w:val="0"/>
      <w:marRight w:val="0"/>
      <w:marTop w:val="0"/>
      <w:marBottom w:val="0"/>
      <w:divBdr>
        <w:top w:val="none" w:sz="0" w:space="0" w:color="auto"/>
        <w:left w:val="none" w:sz="0" w:space="0" w:color="auto"/>
        <w:bottom w:val="none" w:sz="0" w:space="0" w:color="auto"/>
        <w:right w:val="none" w:sz="0" w:space="0" w:color="auto"/>
      </w:divBdr>
    </w:div>
    <w:div w:id="380986664">
      <w:bodyDiv w:val="1"/>
      <w:marLeft w:val="0"/>
      <w:marRight w:val="0"/>
      <w:marTop w:val="0"/>
      <w:marBottom w:val="0"/>
      <w:divBdr>
        <w:top w:val="none" w:sz="0" w:space="0" w:color="auto"/>
        <w:left w:val="none" w:sz="0" w:space="0" w:color="auto"/>
        <w:bottom w:val="none" w:sz="0" w:space="0" w:color="auto"/>
        <w:right w:val="none" w:sz="0" w:space="0" w:color="auto"/>
      </w:divBdr>
    </w:div>
    <w:div w:id="407920860">
      <w:bodyDiv w:val="1"/>
      <w:marLeft w:val="0"/>
      <w:marRight w:val="0"/>
      <w:marTop w:val="0"/>
      <w:marBottom w:val="0"/>
      <w:divBdr>
        <w:top w:val="none" w:sz="0" w:space="0" w:color="auto"/>
        <w:left w:val="none" w:sz="0" w:space="0" w:color="auto"/>
        <w:bottom w:val="none" w:sz="0" w:space="0" w:color="auto"/>
        <w:right w:val="none" w:sz="0" w:space="0" w:color="auto"/>
      </w:divBdr>
    </w:div>
    <w:div w:id="456459525">
      <w:bodyDiv w:val="1"/>
      <w:marLeft w:val="0"/>
      <w:marRight w:val="0"/>
      <w:marTop w:val="0"/>
      <w:marBottom w:val="0"/>
      <w:divBdr>
        <w:top w:val="none" w:sz="0" w:space="0" w:color="auto"/>
        <w:left w:val="none" w:sz="0" w:space="0" w:color="auto"/>
        <w:bottom w:val="none" w:sz="0" w:space="0" w:color="auto"/>
        <w:right w:val="none" w:sz="0" w:space="0" w:color="auto"/>
      </w:divBdr>
    </w:div>
    <w:div w:id="461576561">
      <w:bodyDiv w:val="1"/>
      <w:marLeft w:val="0"/>
      <w:marRight w:val="0"/>
      <w:marTop w:val="0"/>
      <w:marBottom w:val="0"/>
      <w:divBdr>
        <w:top w:val="none" w:sz="0" w:space="0" w:color="auto"/>
        <w:left w:val="none" w:sz="0" w:space="0" w:color="auto"/>
        <w:bottom w:val="none" w:sz="0" w:space="0" w:color="auto"/>
        <w:right w:val="none" w:sz="0" w:space="0" w:color="auto"/>
      </w:divBdr>
    </w:div>
    <w:div w:id="466317778">
      <w:bodyDiv w:val="1"/>
      <w:marLeft w:val="0"/>
      <w:marRight w:val="0"/>
      <w:marTop w:val="0"/>
      <w:marBottom w:val="0"/>
      <w:divBdr>
        <w:top w:val="none" w:sz="0" w:space="0" w:color="auto"/>
        <w:left w:val="none" w:sz="0" w:space="0" w:color="auto"/>
        <w:bottom w:val="none" w:sz="0" w:space="0" w:color="auto"/>
        <w:right w:val="none" w:sz="0" w:space="0" w:color="auto"/>
      </w:divBdr>
    </w:div>
    <w:div w:id="474106789">
      <w:bodyDiv w:val="1"/>
      <w:marLeft w:val="0"/>
      <w:marRight w:val="0"/>
      <w:marTop w:val="0"/>
      <w:marBottom w:val="0"/>
      <w:divBdr>
        <w:top w:val="none" w:sz="0" w:space="0" w:color="auto"/>
        <w:left w:val="none" w:sz="0" w:space="0" w:color="auto"/>
        <w:bottom w:val="none" w:sz="0" w:space="0" w:color="auto"/>
        <w:right w:val="none" w:sz="0" w:space="0" w:color="auto"/>
      </w:divBdr>
    </w:div>
    <w:div w:id="486628325">
      <w:bodyDiv w:val="1"/>
      <w:marLeft w:val="0"/>
      <w:marRight w:val="0"/>
      <w:marTop w:val="0"/>
      <w:marBottom w:val="0"/>
      <w:divBdr>
        <w:top w:val="none" w:sz="0" w:space="0" w:color="auto"/>
        <w:left w:val="none" w:sz="0" w:space="0" w:color="auto"/>
        <w:bottom w:val="none" w:sz="0" w:space="0" w:color="auto"/>
        <w:right w:val="none" w:sz="0" w:space="0" w:color="auto"/>
      </w:divBdr>
    </w:div>
    <w:div w:id="511408961">
      <w:bodyDiv w:val="1"/>
      <w:marLeft w:val="0"/>
      <w:marRight w:val="0"/>
      <w:marTop w:val="0"/>
      <w:marBottom w:val="0"/>
      <w:divBdr>
        <w:top w:val="none" w:sz="0" w:space="0" w:color="auto"/>
        <w:left w:val="none" w:sz="0" w:space="0" w:color="auto"/>
        <w:bottom w:val="none" w:sz="0" w:space="0" w:color="auto"/>
        <w:right w:val="none" w:sz="0" w:space="0" w:color="auto"/>
      </w:divBdr>
    </w:div>
    <w:div w:id="515772926">
      <w:bodyDiv w:val="1"/>
      <w:marLeft w:val="0"/>
      <w:marRight w:val="0"/>
      <w:marTop w:val="0"/>
      <w:marBottom w:val="0"/>
      <w:divBdr>
        <w:top w:val="none" w:sz="0" w:space="0" w:color="auto"/>
        <w:left w:val="none" w:sz="0" w:space="0" w:color="auto"/>
        <w:bottom w:val="none" w:sz="0" w:space="0" w:color="auto"/>
        <w:right w:val="none" w:sz="0" w:space="0" w:color="auto"/>
      </w:divBdr>
    </w:div>
    <w:div w:id="529338502">
      <w:bodyDiv w:val="1"/>
      <w:marLeft w:val="0"/>
      <w:marRight w:val="0"/>
      <w:marTop w:val="0"/>
      <w:marBottom w:val="0"/>
      <w:divBdr>
        <w:top w:val="none" w:sz="0" w:space="0" w:color="auto"/>
        <w:left w:val="none" w:sz="0" w:space="0" w:color="auto"/>
        <w:bottom w:val="none" w:sz="0" w:space="0" w:color="auto"/>
        <w:right w:val="none" w:sz="0" w:space="0" w:color="auto"/>
      </w:divBdr>
    </w:div>
    <w:div w:id="549537486">
      <w:bodyDiv w:val="1"/>
      <w:marLeft w:val="0"/>
      <w:marRight w:val="0"/>
      <w:marTop w:val="0"/>
      <w:marBottom w:val="0"/>
      <w:divBdr>
        <w:top w:val="none" w:sz="0" w:space="0" w:color="auto"/>
        <w:left w:val="none" w:sz="0" w:space="0" w:color="auto"/>
        <w:bottom w:val="none" w:sz="0" w:space="0" w:color="auto"/>
        <w:right w:val="none" w:sz="0" w:space="0" w:color="auto"/>
      </w:divBdr>
    </w:div>
    <w:div w:id="571044432">
      <w:bodyDiv w:val="1"/>
      <w:marLeft w:val="0"/>
      <w:marRight w:val="0"/>
      <w:marTop w:val="0"/>
      <w:marBottom w:val="0"/>
      <w:divBdr>
        <w:top w:val="none" w:sz="0" w:space="0" w:color="auto"/>
        <w:left w:val="none" w:sz="0" w:space="0" w:color="auto"/>
        <w:bottom w:val="none" w:sz="0" w:space="0" w:color="auto"/>
        <w:right w:val="none" w:sz="0" w:space="0" w:color="auto"/>
      </w:divBdr>
      <w:divsChild>
        <w:div w:id="1291326811">
          <w:marLeft w:val="0"/>
          <w:marRight w:val="0"/>
          <w:marTop w:val="0"/>
          <w:marBottom w:val="0"/>
          <w:divBdr>
            <w:top w:val="none" w:sz="0" w:space="0" w:color="auto"/>
            <w:left w:val="none" w:sz="0" w:space="0" w:color="auto"/>
            <w:bottom w:val="none" w:sz="0" w:space="0" w:color="auto"/>
            <w:right w:val="none" w:sz="0" w:space="0" w:color="auto"/>
          </w:divBdr>
        </w:div>
        <w:div w:id="1889413377">
          <w:marLeft w:val="0"/>
          <w:marRight w:val="0"/>
          <w:marTop w:val="0"/>
          <w:marBottom w:val="0"/>
          <w:divBdr>
            <w:top w:val="none" w:sz="0" w:space="0" w:color="auto"/>
            <w:left w:val="none" w:sz="0" w:space="0" w:color="auto"/>
            <w:bottom w:val="none" w:sz="0" w:space="0" w:color="auto"/>
            <w:right w:val="none" w:sz="0" w:space="0" w:color="auto"/>
          </w:divBdr>
          <w:divsChild>
            <w:div w:id="1361322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267846">
      <w:bodyDiv w:val="1"/>
      <w:marLeft w:val="0"/>
      <w:marRight w:val="0"/>
      <w:marTop w:val="0"/>
      <w:marBottom w:val="0"/>
      <w:divBdr>
        <w:top w:val="none" w:sz="0" w:space="0" w:color="auto"/>
        <w:left w:val="none" w:sz="0" w:space="0" w:color="auto"/>
        <w:bottom w:val="none" w:sz="0" w:space="0" w:color="auto"/>
        <w:right w:val="none" w:sz="0" w:space="0" w:color="auto"/>
      </w:divBdr>
    </w:div>
    <w:div w:id="601842605">
      <w:bodyDiv w:val="1"/>
      <w:marLeft w:val="0"/>
      <w:marRight w:val="0"/>
      <w:marTop w:val="0"/>
      <w:marBottom w:val="0"/>
      <w:divBdr>
        <w:top w:val="none" w:sz="0" w:space="0" w:color="auto"/>
        <w:left w:val="none" w:sz="0" w:space="0" w:color="auto"/>
        <w:bottom w:val="none" w:sz="0" w:space="0" w:color="auto"/>
        <w:right w:val="none" w:sz="0" w:space="0" w:color="auto"/>
      </w:divBdr>
    </w:div>
    <w:div w:id="636759873">
      <w:bodyDiv w:val="1"/>
      <w:marLeft w:val="0"/>
      <w:marRight w:val="0"/>
      <w:marTop w:val="0"/>
      <w:marBottom w:val="0"/>
      <w:divBdr>
        <w:top w:val="none" w:sz="0" w:space="0" w:color="auto"/>
        <w:left w:val="none" w:sz="0" w:space="0" w:color="auto"/>
        <w:bottom w:val="none" w:sz="0" w:space="0" w:color="auto"/>
        <w:right w:val="none" w:sz="0" w:space="0" w:color="auto"/>
      </w:divBdr>
    </w:div>
    <w:div w:id="643394906">
      <w:bodyDiv w:val="1"/>
      <w:marLeft w:val="0"/>
      <w:marRight w:val="0"/>
      <w:marTop w:val="0"/>
      <w:marBottom w:val="0"/>
      <w:divBdr>
        <w:top w:val="none" w:sz="0" w:space="0" w:color="auto"/>
        <w:left w:val="none" w:sz="0" w:space="0" w:color="auto"/>
        <w:bottom w:val="none" w:sz="0" w:space="0" w:color="auto"/>
        <w:right w:val="none" w:sz="0" w:space="0" w:color="auto"/>
      </w:divBdr>
    </w:div>
    <w:div w:id="682515704">
      <w:bodyDiv w:val="1"/>
      <w:marLeft w:val="0"/>
      <w:marRight w:val="0"/>
      <w:marTop w:val="0"/>
      <w:marBottom w:val="0"/>
      <w:divBdr>
        <w:top w:val="none" w:sz="0" w:space="0" w:color="auto"/>
        <w:left w:val="none" w:sz="0" w:space="0" w:color="auto"/>
        <w:bottom w:val="none" w:sz="0" w:space="0" w:color="auto"/>
        <w:right w:val="none" w:sz="0" w:space="0" w:color="auto"/>
      </w:divBdr>
    </w:div>
    <w:div w:id="686712137">
      <w:bodyDiv w:val="1"/>
      <w:marLeft w:val="0"/>
      <w:marRight w:val="0"/>
      <w:marTop w:val="0"/>
      <w:marBottom w:val="0"/>
      <w:divBdr>
        <w:top w:val="none" w:sz="0" w:space="0" w:color="auto"/>
        <w:left w:val="none" w:sz="0" w:space="0" w:color="auto"/>
        <w:bottom w:val="none" w:sz="0" w:space="0" w:color="auto"/>
        <w:right w:val="none" w:sz="0" w:space="0" w:color="auto"/>
      </w:divBdr>
    </w:div>
    <w:div w:id="706175862">
      <w:bodyDiv w:val="1"/>
      <w:marLeft w:val="0"/>
      <w:marRight w:val="0"/>
      <w:marTop w:val="0"/>
      <w:marBottom w:val="0"/>
      <w:divBdr>
        <w:top w:val="none" w:sz="0" w:space="0" w:color="auto"/>
        <w:left w:val="none" w:sz="0" w:space="0" w:color="auto"/>
        <w:bottom w:val="none" w:sz="0" w:space="0" w:color="auto"/>
        <w:right w:val="none" w:sz="0" w:space="0" w:color="auto"/>
      </w:divBdr>
    </w:div>
    <w:div w:id="710618261">
      <w:bodyDiv w:val="1"/>
      <w:marLeft w:val="0"/>
      <w:marRight w:val="0"/>
      <w:marTop w:val="0"/>
      <w:marBottom w:val="0"/>
      <w:divBdr>
        <w:top w:val="none" w:sz="0" w:space="0" w:color="auto"/>
        <w:left w:val="none" w:sz="0" w:space="0" w:color="auto"/>
        <w:bottom w:val="none" w:sz="0" w:space="0" w:color="auto"/>
        <w:right w:val="none" w:sz="0" w:space="0" w:color="auto"/>
      </w:divBdr>
    </w:div>
    <w:div w:id="723069237">
      <w:bodyDiv w:val="1"/>
      <w:marLeft w:val="0"/>
      <w:marRight w:val="0"/>
      <w:marTop w:val="0"/>
      <w:marBottom w:val="0"/>
      <w:divBdr>
        <w:top w:val="none" w:sz="0" w:space="0" w:color="auto"/>
        <w:left w:val="none" w:sz="0" w:space="0" w:color="auto"/>
        <w:bottom w:val="none" w:sz="0" w:space="0" w:color="auto"/>
        <w:right w:val="none" w:sz="0" w:space="0" w:color="auto"/>
      </w:divBdr>
    </w:div>
    <w:div w:id="727264778">
      <w:bodyDiv w:val="1"/>
      <w:marLeft w:val="0"/>
      <w:marRight w:val="0"/>
      <w:marTop w:val="0"/>
      <w:marBottom w:val="0"/>
      <w:divBdr>
        <w:top w:val="none" w:sz="0" w:space="0" w:color="auto"/>
        <w:left w:val="none" w:sz="0" w:space="0" w:color="auto"/>
        <w:bottom w:val="none" w:sz="0" w:space="0" w:color="auto"/>
        <w:right w:val="none" w:sz="0" w:space="0" w:color="auto"/>
      </w:divBdr>
    </w:div>
    <w:div w:id="780538737">
      <w:bodyDiv w:val="1"/>
      <w:marLeft w:val="0"/>
      <w:marRight w:val="0"/>
      <w:marTop w:val="0"/>
      <w:marBottom w:val="0"/>
      <w:divBdr>
        <w:top w:val="none" w:sz="0" w:space="0" w:color="auto"/>
        <w:left w:val="none" w:sz="0" w:space="0" w:color="auto"/>
        <w:bottom w:val="none" w:sz="0" w:space="0" w:color="auto"/>
        <w:right w:val="none" w:sz="0" w:space="0" w:color="auto"/>
      </w:divBdr>
    </w:div>
    <w:div w:id="787508273">
      <w:bodyDiv w:val="1"/>
      <w:marLeft w:val="0"/>
      <w:marRight w:val="0"/>
      <w:marTop w:val="0"/>
      <w:marBottom w:val="0"/>
      <w:divBdr>
        <w:top w:val="none" w:sz="0" w:space="0" w:color="auto"/>
        <w:left w:val="none" w:sz="0" w:space="0" w:color="auto"/>
        <w:bottom w:val="none" w:sz="0" w:space="0" w:color="auto"/>
        <w:right w:val="none" w:sz="0" w:space="0" w:color="auto"/>
      </w:divBdr>
    </w:div>
    <w:div w:id="788278871">
      <w:bodyDiv w:val="1"/>
      <w:marLeft w:val="0"/>
      <w:marRight w:val="0"/>
      <w:marTop w:val="0"/>
      <w:marBottom w:val="0"/>
      <w:divBdr>
        <w:top w:val="none" w:sz="0" w:space="0" w:color="auto"/>
        <w:left w:val="none" w:sz="0" w:space="0" w:color="auto"/>
        <w:bottom w:val="none" w:sz="0" w:space="0" w:color="auto"/>
        <w:right w:val="none" w:sz="0" w:space="0" w:color="auto"/>
      </w:divBdr>
    </w:div>
    <w:div w:id="804085779">
      <w:bodyDiv w:val="1"/>
      <w:marLeft w:val="0"/>
      <w:marRight w:val="0"/>
      <w:marTop w:val="0"/>
      <w:marBottom w:val="0"/>
      <w:divBdr>
        <w:top w:val="none" w:sz="0" w:space="0" w:color="auto"/>
        <w:left w:val="none" w:sz="0" w:space="0" w:color="auto"/>
        <w:bottom w:val="none" w:sz="0" w:space="0" w:color="auto"/>
        <w:right w:val="none" w:sz="0" w:space="0" w:color="auto"/>
      </w:divBdr>
    </w:div>
    <w:div w:id="818379993">
      <w:bodyDiv w:val="1"/>
      <w:marLeft w:val="0"/>
      <w:marRight w:val="0"/>
      <w:marTop w:val="0"/>
      <w:marBottom w:val="0"/>
      <w:divBdr>
        <w:top w:val="none" w:sz="0" w:space="0" w:color="auto"/>
        <w:left w:val="none" w:sz="0" w:space="0" w:color="auto"/>
        <w:bottom w:val="none" w:sz="0" w:space="0" w:color="auto"/>
        <w:right w:val="none" w:sz="0" w:space="0" w:color="auto"/>
      </w:divBdr>
    </w:div>
    <w:div w:id="826631241">
      <w:bodyDiv w:val="1"/>
      <w:marLeft w:val="0"/>
      <w:marRight w:val="0"/>
      <w:marTop w:val="0"/>
      <w:marBottom w:val="0"/>
      <w:divBdr>
        <w:top w:val="none" w:sz="0" w:space="0" w:color="auto"/>
        <w:left w:val="none" w:sz="0" w:space="0" w:color="auto"/>
        <w:bottom w:val="none" w:sz="0" w:space="0" w:color="auto"/>
        <w:right w:val="none" w:sz="0" w:space="0" w:color="auto"/>
      </w:divBdr>
      <w:divsChild>
        <w:div w:id="582568020">
          <w:marLeft w:val="0"/>
          <w:marRight w:val="0"/>
          <w:marTop w:val="0"/>
          <w:marBottom w:val="0"/>
          <w:divBdr>
            <w:top w:val="none" w:sz="0" w:space="0" w:color="auto"/>
            <w:left w:val="none" w:sz="0" w:space="0" w:color="auto"/>
            <w:bottom w:val="none" w:sz="0" w:space="0" w:color="auto"/>
            <w:right w:val="none" w:sz="0" w:space="0" w:color="auto"/>
          </w:divBdr>
        </w:div>
        <w:div w:id="606891007">
          <w:marLeft w:val="0"/>
          <w:marRight w:val="0"/>
          <w:marTop w:val="0"/>
          <w:marBottom w:val="0"/>
          <w:divBdr>
            <w:top w:val="none" w:sz="0" w:space="0" w:color="auto"/>
            <w:left w:val="none" w:sz="0" w:space="0" w:color="auto"/>
            <w:bottom w:val="none" w:sz="0" w:space="0" w:color="auto"/>
            <w:right w:val="none" w:sz="0" w:space="0" w:color="auto"/>
          </w:divBdr>
          <w:divsChild>
            <w:div w:id="768161987">
              <w:marLeft w:val="0"/>
              <w:marRight w:val="0"/>
              <w:marTop w:val="0"/>
              <w:marBottom w:val="0"/>
              <w:divBdr>
                <w:top w:val="none" w:sz="0" w:space="0" w:color="auto"/>
                <w:left w:val="none" w:sz="0" w:space="0" w:color="auto"/>
                <w:bottom w:val="none" w:sz="0" w:space="0" w:color="auto"/>
                <w:right w:val="none" w:sz="0" w:space="0" w:color="auto"/>
              </w:divBdr>
            </w:div>
            <w:div w:id="1018119721">
              <w:marLeft w:val="0"/>
              <w:marRight w:val="0"/>
              <w:marTop w:val="0"/>
              <w:marBottom w:val="0"/>
              <w:divBdr>
                <w:top w:val="none" w:sz="0" w:space="0" w:color="auto"/>
                <w:left w:val="none" w:sz="0" w:space="0" w:color="auto"/>
                <w:bottom w:val="none" w:sz="0" w:space="0" w:color="auto"/>
                <w:right w:val="none" w:sz="0" w:space="0" w:color="auto"/>
              </w:divBdr>
            </w:div>
            <w:div w:id="155499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257339">
      <w:bodyDiv w:val="1"/>
      <w:marLeft w:val="0"/>
      <w:marRight w:val="0"/>
      <w:marTop w:val="0"/>
      <w:marBottom w:val="0"/>
      <w:divBdr>
        <w:top w:val="none" w:sz="0" w:space="0" w:color="auto"/>
        <w:left w:val="none" w:sz="0" w:space="0" w:color="auto"/>
        <w:bottom w:val="none" w:sz="0" w:space="0" w:color="auto"/>
        <w:right w:val="none" w:sz="0" w:space="0" w:color="auto"/>
      </w:divBdr>
    </w:div>
    <w:div w:id="844708184">
      <w:bodyDiv w:val="1"/>
      <w:marLeft w:val="0"/>
      <w:marRight w:val="0"/>
      <w:marTop w:val="0"/>
      <w:marBottom w:val="0"/>
      <w:divBdr>
        <w:top w:val="none" w:sz="0" w:space="0" w:color="auto"/>
        <w:left w:val="none" w:sz="0" w:space="0" w:color="auto"/>
        <w:bottom w:val="none" w:sz="0" w:space="0" w:color="auto"/>
        <w:right w:val="none" w:sz="0" w:space="0" w:color="auto"/>
      </w:divBdr>
    </w:div>
    <w:div w:id="846557404">
      <w:bodyDiv w:val="1"/>
      <w:marLeft w:val="0"/>
      <w:marRight w:val="0"/>
      <w:marTop w:val="0"/>
      <w:marBottom w:val="0"/>
      <w:divBdr>
        <w:top w:val="none" w:sz="0" w:space="0" w:color="auto"/>
        <w:left w:val="none" w:sz="0" w:space="0" w:color="auto"/>
        <w:bottom w:val="none" w:sz="0" w:space="0" w:color="auto"/>
        <w:right w:val="none" w:sz="0" w:space="0" w:color="auto"/>
      </w:divBdr>
    </w:div>
    <w:div w:id="921261820">
      <w:bodyDiv w:val="1"/>
      <w:marLeft w:val="0"/>
      <w:marRight w:val="0"/>
      <w:marTop w:val="0"/>
      <w:marBottom w:val="0"/>
      <w:divBdr>
        <w:top w:val="none" w:sz="0" w:space="0" w:color="auto"/>
        <w:left w:val="none" w:sz="0" w:space="0" w:color="auto"/>
        <w:bottom w:val="none" w:sz="0" w:space="0" w:color="auto"/>
        <w:right w:val="none" w:sz="0" w:space="0" w:color="auto"/>
      </w:divBdr>
    </w:div>
    <w:div w:id="923760841">
      <w:bodyDiv w:val="1"/>
      <w:marLeft w:val="0"/>
      <w:marRight w:val="0"/>
      <w:marTop w:val="0"/>
      <w:marBottom w:val="0"/>
      <w:divBdr>
        <w:top w:val="none" w:sz="0" w:space="0" w:color="auto"/>
        <w:left w:val="none" w:sz="0" w:space="0" w:color="auto"/>
        <w:bottom w:val="none" w:sz="0" w:space="0" w:color="auto"/>
        <w:right w:val="none" w:sz="0" w:space="0" w:color="auto"/>
      </w:divBdr>
    </w:div>
    <w:div w:id="937953263">
      <w:bodyDiv w:val="1"/>
      <w:marLeft w:val="0"/>
      <w:marRight w:val="0"/>
      <w:marTop w:val="0"/>
      <w:marBottom w:val="0"/>
      <w:divBdr>
        <w:top w:val="none" w:sz="0" w:space="0" w:color="auto"/>
        <w:left w:val="none" w:sz="0" w:space="0" w:color="auto"/>
        <w:bottom w:val="none" w:sz="0" w:space="0" w:color="auto"/>
        <w:right w:val="none" w:sz="0" w:space="0" w:color="auto"/>
      </w:divBdr>
    </w:div>
    <w:div w:id="950669999">
      <w:bodyDiv w:val="1"/>
      <w:marLeft w:val="0"/>
      <w:marRight w:val="0"/>
      <w:marTop w:val="0"/>
      <w:marBottom w:val="0"/>
      <w:divBdr>
        <w:top w:val="none" w:sz="0" w:space="0" w:color="auto"/>
        <w:left w:val="none" w:sz="0" w:space="0" w:color="auto"/>
        <w:bottom w:val="none" w:sz="0" w:space="0" w:color="auto"/>
        <w:right w:val="none" w:sz="0" w:space="0" w:color="auto"/>
      </w:divBdr>
    </w:div>
    <w:div w:id="950892158">
      <w:bodyDiv w:val="1"/>
      <w:marLeft w:val="0"/>
      <w:marRight w:val="0"/>
      <w:marTop w:val="0"/>
      <w:marBottom w:val="0"/>
      <w:divBdr>
        <w:top w:val="none" w:sz="0" w:space="0" w:color="auto"/>
        <w:left w:val="none" w:sz="0" w:space="0" w:color="auto"/>
        <w:bottom w:val="none" w:sz="0" w:space="0" w:color="auto"/>
        <w:right w:val="none" w:sz="0" w:space="0" w:color="auto"/>
      </w:divBdr>
    </w:div>
    <w:div w:id="969673852">
      <w:bodyDiv w:val="1"/>
      <w:marLeft w:val="0"/>
      <w:marRight w:val="0"/>
      <w:marTop w:val="0"/>
      <w:marBottom w:val="0"/>
      <w:divBdr>
        <w:top w:val="none" w:sz="0" w:space="0" w:color="auto"/>
        <w:left w:val="none" w:sz="0" w:space="0" w:color="auto"/>
        <w:bottom w:val="none" w:sz="0" w:space="0" w:color="auto"/>
        <w:right w:val="none" w:sz="0" w:space="0" w:color="auto"/>
      </w:divBdr>
    </w:div>
    <w:div w:id="978724645">
      <w:bodyDiv w:val="1"/>
      <w:marLeft w:val="0"/>
      <w:marRight w:val="0"/>
      <w:marTop w:val="0"/>
      <w:marBottom w:val="0"/>
      <w:divBdr>
        <w:top w:val="none" w:sz="0" w:space="0" w:color="auto"/>
        <w:left w:val="none" w:sz="0" w:space="0" w:color="auto"/>
        <w:bottom w:val="none" w:sz="0" w:space="0" w:color="auto"/>
        <w:right w:val="none" w:sz="0" w:space="0" w:color="auto"/>
      </w:divBdr>
    </w:div>
    <w:div w:id="992371204">
      <w:bodyDiv w:val="1"/>
      <w:marLeft w:val="0"/>
      <w:marRight w:val="0"/>
      <w:marTop w:val="0"/>
      <w:marBottom w:val="0"/>
      <w:divBdr>
        <w:top w:val="none" w:sz="0" w:space="0" w:color="auto"/>
        <w:left w:val="none" w:sz="0" w:space="0" w:color="auto"/>
        <w:bottom w:val="none" w:sz="0" w:space="0" w:color="auto"/>
        <w:right w:val="none" w:sz="0" w:space="0" w:color="auto"/>
      </w:divBdr>
    </w:div>
    <w:div w:id="996881596">
      <w:bodyDiv w:val="1"/>
      <w:marLeft w:val="0"/>
      <w:marRight w:val="0"/>
      <w:marTop w:val="0"/>
      <w:marBottom w:val="0"/>
      <w:divBdr>
        <w:top w:val="none" w:sz="0" w:space="0" w:color="auto"/>
        <w:left w:val="none" w:sz="0" w:space="0" w:color="auto"/>
        <w:bottom w:val="none" w:sz="0" w:space="0" w:color="auto"/>
        <w:right w:val="none" w:sz="0" w:space="0" w:color="auto"/>
      </w:divBdr>
    </w:div>
    <w:div w:id="1002394002">
      <w:bodyDiv w:val="1"/>
      <w:marLeft w:val="0"/>
      <w:marRight w:val="0"/>
      <w:marTop w:val="0"/>
      <w:marBottom w:val="0"/>
      <w:divBdr>
        <w:top w:val="none" w:sz="0" w:space="0" w:color="auto"/>
        <w:left w:val="none" w:sz="0" w:space="0" w:color="auto"/>
        <w:bottom w:val="none" w:sz="0" w:space="0" w:color="auto"/>
        <w:right w:val="none" w:sz="0" w:space="0" w:color="auto"/>
      </w:divBdr>
    </w:div>
    <w:div w:id="1022434473">
      <w:bodyDiv w:val="1"/>
      <w:marLeft w:val="0"/>
      <w:marRight w:val="0"/>
      <w:marTop w:val="0"/>
      <w:marBottom w:val="0"/>
      <w:divBdr>
        <w:top w:val="none" w:sz="0" w:space="0" w:color="auto"/>
        <w:left w:val="none" w:sz="0" w:space="0" w:color="auto"/>
        <w:bottom w:val="none" w:sz="0" w:space="0" w:color="auto"/>
        <w:right w:val="none" w:sz="0" w:space="0" w:color="auto"/>
      </w:divBdr>
    </w:div>
    <w:div w:id="1099520052">
      <w:bodyDiv w:val="1"/>
      <w:marLeft w:val="0"/>
      <w:marRight w:val="0"/>
      <w:marTop w:val="0"/>
      <w:marBottom w:val="0"/>
      <w:divBdr>
        <w:top w:val="none" w:sz="0" w:space="0" w:color="auto"/>
        <w:left w:val="none" w:sz="0" w:space="0" w:color="auto"/>
        <w:bottom w:val="none" w:sz="0" w:space="0" w:color="auto"/>
        <w:right w:val="none" w:sz="0" w:space="0" w:color="auto"/>
      </w:divBdr>
    </w:div>
    <w:div w:id="1104764266">
      <w:bodyDiv w:val="1"/>
      <w:marLeft w:val="0"/>
      <w:marRight w:val="0"/>
      <w:marTop w:val="0"/>
      <w:marBottom w:val="0"/>
      <w:divBdr>
        <w:top w:val="none" w:sz="0" w:space="0" w:color="auto"/>
        <w:left w:val="none" w:sz="0" w:space="0" w:color="auto"/>
        <w:bottom w:val="none" w:sz="0" w:space="0" w:color="auto"/>
        <w:right w:val="none" w:sz="0" w:space="0" w:color="auto"/>
      </w:divBdr>
    </w:div>
    <w:div w:id="1106079873">
      <w:bodyDiv w:val="1"/>
      <w:marLeft w:val="0"/>
      <w:marRight w:val="0"/>
      <w:marTop w:val="0"/>
      <w:marBottom w:val="0"/>
      <w:divBdr>
        <w:top w:val="none" w:sz="0" w:space="0" w:color="auto"/>
        <w:left w:val="none" w:sz="0" w:space="0" w:color="auto"/>
        <w:bottom w:val="none" w:sz="0" w:space="0" w:color="auto"/>
        <w:right w:val="none" w:sz="0" w:space="0" w:color="auto"/>
      </w:divBdr>
    </w:div>
    <w:div w:id="1116363689">
      <w:bodyDiv w:val="1"/>
      <w:marLeft w:val="0"/>
      <w:marRight w:val="0"/>
      <w:marTop w:val="0"/>
      <w:marBottom w:val="0"/>
      <w:divBdr>
        <w:top w:val="none" w:sz="0" w:space="0" w:color="auto"/>
        <w:left w:val="none" w:sz="0" w:space="0" w:color="auto"/>
        <w:bottom w:val="none" w:sz="0" w:space="0" w:color="auto"/>
        <w:right w:val="none" w:sz="0" w:space="0" w:color="auto"/>
      </w:divBdr>
    </w:div>
    <w:div w:id="1130783147">
      <w:bodyDiv w:val="1"/>
      <w:marLeft w:val="0"/>
      <w:marRight w:val="0"/>
      <w:marTop w:val="0"/>
      <w:marBottom w:val="0"/>
      <w:divBdr>
        <w:top w:val="none" w:sz="0" w:space="0" w:color="auto"/>
        <w:left w:val="none" w:sz="0" w:space="0" w:color="auto"/>
        <w:bottom w:val="none" w:sz="0" w:space="0" w:color="auto"/>
        <w:right w:val="none" w:sz="0" w:space="0" w:color="auto"/>
      </w:divBdr>
    </w:div>
    <w:div w:id="1169293841">
      <w:bodyDiv w:val="1"/>
      <w:marLeft w:val="0"/>
      <w:marRight w:val="0"/>
      <w:marTop w:val="0"/>
      <w:marBottom w:val="0"/>
      <w:divBdr>
        <w:top w:val="none" w:sz="0" w:space="0" w:color="auto"/>
        <w:left w:val="none" w:sz="0" w:space="0" w:color="auto"/>
        <w:bottom w:val="none" w:sz="0" w:space="0" w:color="auto"/>
        <w:right w:val="none" w:sz="0" w:space="0" w:color="auto"/>
      </w:divBdr>
    </w:div>
    <w:div w:id="1169834197">
      <w:bodyDiv w:val="1"/>
      <w:marLeft w:val="0"/>
      <w:marRight w:val="0"/>
      <w:marTop w:val="0"/>
      <w:marBottom w:val="0"/>
      <w:divBdr>
        <w:top w:val="none" w:sz="0" w:space="0" w:color="auto"/>
        <w:left w:val="none" w:sz="0" w:space="0" w:color="auto"/>
        <w:bottom w:val="none" w:sz="0" w:space="0" w:color="auto"/>
        <w:right w:val="none" w:sz="0" w:space="0" w:color="auto"/>
      </w:divBdr>
    </w:div>
    <w:div w:id="1208107982">
      <w:bodyDiv w:val="1"/>
      <w:marLeft w:val="0"/>
      <w:marRight w:val="0"/>
      <w:marTop w:val="0"/>
      <w:marBottom w:val="0"/>
      <w:divBdr>
        <w:top w:val="none" w:sz="0" w:space="0" w:color="auto"/>
        <w:left w:val="none" w:sz="0" w:space="0" w:color="auto"/>
        <w:bottom w:val="none" w:sz="0" w:space="0" w:color="auto"/>
        <w:right w:val="none" w:sz="0" w:space="0" w:color="auto"/>
      </w:divBdr>
    </w:div>
    <w:div w:id="1277760227">
      <w:bodyDiv w:val="1"/>
      <w:marLeft w:val="0"/>
      <w:marRight w:val="0"/>
      <w:marTop w:val="0"/>
      <w:marBottom w:val="0"/>
      <w:divBdr>
        <w:top w:val="none" w:sz="0" w:space="0" w:color="auto"/>
        <w:left w:val="none" w:sz="0" w:space="0" w:color="auto"/>
        <w:bottom w:val="none" w:sz="0" w:space="0" w:color="auto"/>
        <w:right w:val="none" w:sz="0" w:space="0" w:color="auto"/>
      </w:divBdr>
    </w:div>
    <w:div w:id="1350984749">
      <w:bodyDiv w:val="1"/>
      <w:marLeft w:val="0"/>
      <w:marRight w:val="0"/>
      <w:marTop w:val="0"/>
      <w:marBottom w:val="0"/>
      <w:divBdr>
        <w:top w:val="none" w:sz="0" w:space="0" w:color="auto"/>
        <w:left w:val="none" w:sz="0" w:space="0" w:color="auto"/>
        <w:bottom w:val="none" w:sz="0" w:space="0" w:color="auto"/>
        <w:right w:val="none" w:sz="0" w:space="0" w:color="auto"/>
      </w:divBdr>
    </w:div>
    <w:div w:id="1355574806">
      <w:bodyDiv w:val="1"/>
      <w:marLeft w:val="0"/>
      <w:marRight w:val="0"/>
      <w:marTop w:val="0"/>
      <w:marBottom w:val="0"/>
      <w:divBdr>
        <w:top w:val="none" w:sz="0" w:space="0" w:color="auto"/>
        <w:left w:val="none" w:sz="0" w:space="0" w:color="auto"/>
        <w:bottom w:val="none" w:sz="0" w:space="0" w:color="auto"/>
        <w:right w:val="none" w:sz="0" w:space="0" w:color="auto"/>
      </w:divBdr>
    </w:div>
    <w:div w:id="1366641490">
      <w:bodyDiv w:val="1"/>
      <w:marLeft w:val="0"/>
      <w:marRight w:val="0"/>
      <w:marTop w:val="0"/>
      <w:marBottom w:val="0"/>
      <w:divBdr>
        <w:top w:val="none" w:sz="0" w:space="0" w:color="auto"/>
        <w:left w:val="none" w:sz="0" w:space="0" w:color="auto"/>
        <w:bottom w:val="none" w:sz="0" w:space="0" w:color="auto"/>
        <w:right w:val="none" w:sz="0" w:space="0" w:color="auto"/>
      </w:divBdr>
    </w:div>
    <w:div w:id="1369717499">
      <w:bodyDiv w:val="1"/>
      <w:marLeft w:val="0"/>
      <w:marRight w:val="0"/>
      <w:marTop w:val="0"/>
      <w:marBottom w:val="0"/>
      <w:divBdr>
        <w:top w:val="none" w:sz="0" w:space="0" w:color="auto"/>
        <w:left w:val="none" w:sz="0" w:space="0" w:color="auto"/>
        <w:bottom w:val="none" w:sz="0" w:space="0" w:color="auto"/>
        <w:right w:val="none" w:sz="0" w:space="0" w:color="auto"/>
      </w:divBdr>
    </w:div>
    <w:div w:id="1405183067">
      <w:bodyDiv w:val="1"/>
      <w:marLeft w:val="0"/>
      <w:marRight w:val="0"/>
      <w:marTop w:val="0"/>
      <w:marBottom w:val="0"/>
      <w:divBdr>
        <w:top w:val="none" w:sz="0" w:space="0" w:color="auto"/>
        <w:left w:val="none" w:sz="0" w:space="0" w:color="auto"/>
        <w:bottom w:val="none" w:sz="0" w:space="0" w:color="auto"/>
        <w:right w:val="none" w:sz="0" w:space="0" w:color="auto"/>
      </w:divBdr>
    </w:div>
    <w:div w:id="1436906999">
      <w:bodyDiv w:val="1"/>
      <w:marLeft w:val="0"/>
      <w:marRight w:val="0"/>
      <w:marTop w:val="0"/>
      <w:marBottom w:val="0"/>
      <w:divBdr>
        <w:top w:val="none" w:sz="0" w:space="0" w:color="auto"/>
        <w:left w:val="none" w:sz="0" w:space="0" w:color="auto"/>
        <w:bottom w:val="none" w:sz="0" w:space="0" w:color="auto"/>
        <w:right w:val="none" w:sz="0" w:space="0" w:color="auto"/>
      </w:divBdr>
    </w:div>
    <w:div w:id="1473522566">
      <w:bodyDiv w:val="1"/>
      <w:marLeft w:val="0"/>
      <w:marRight w:val="0"/>
      <w:marTop w:val="0"/>
      <w:marBottom w:val="0"/>
      <w:divBdr>
        <w:top w:val="none" w:sz="0" w:space="0" w:color="auto"/>
        <w:left w:val="none" w:sz="0" w:space="0" w:color="auto"/>
        <w:bottom w:val="none" w:sz="0" w:space="0" w:color="auto"/>
        <w:right w:val="none" w:sz="0" w:space="0" w:color="auto"/>
      </w:divBdr>
    </w:div>
    <w:div w:id="1485586837">
      <w:bodyDiv w:val="1"/>
      <w:marLeft w:val="0"/>
      <w:marRight w:val="0"/>
      <w:marTop w:val="0"/>
      <w:marBottom w:val="0"/>
      <w:divBdr>
        <w:top w:val="none" w:sz="0" w:space="0" w:color="auto"/>
        <w:left w:val="none" w:sz="0" w:space="0" w:color="auto"/>
        <w:bottom w:val="none" w:sz="0" w:space="0" w:color="auto"/>
        <w:right w:val="none" w:sz="0" w:space="0" w:color="auto"/>
      </w:divBdr>
    </w:div>
    <w:div w:id="1530606428">
      <w:bodyDiv w:val="1"/>
      <w:marLeft w:val="0"/>
      <w:marRight w:val="0"/>
      <w:marTop w:val="0"/>
      <w:marBottom w:val="0"/>
      <w:divBdr>
        <w:top w:val="none" w:sz="0" w:space="0" w:color="auto"/>
        <w:left w:val="none" w:sz="0" w:space="0" w:color="auto"/>
        <w:bottom w:val="none" w:sz="0" w:space="0" w:color="auto"/>
        <w:right w:val="none" w:sz="0" w:space="0" w:color="auto"/>
      </w:divBdr>
    </w:div>
    <w:div w:id="1537281110">
      <w:bodyDiv w:val="1"/>
      <w:marLeft w:val="0"/>
      <w:marRight w:val="0"/>
      <w:marTop w:val="0"/>
      <w:marBottom w:val="0"/>
      <w:divBdr>
        <w:top w:val="none" w:sz="0" w:space="0" w:color="auto"/>
        <w:left w:val="none" w:sz="0" w:space="0" w:color="auto"/>
        <w:bottom w:val="none" w:sz="0" w:space="0" w:color="auto"/>
        <w:right w:val="none" w:sz="0" w:space="0" w:color="auto"/>
      </w:divBdr>
    </w:div>
    <w:div w:id="1541241343">
      <w:bodyDiv w:val="1"/>
      <w:marLeft w:val="0"/>
      <w:marRight w:val="0"/>
      <w:marTop w:val="0"/>
      <w:marBottom w:val="0"/>
      <w:divBdr>
        <w:top w:val="none" w:sz="0" w:space="0" w:color="auto"/>
        <w:left w:val="none" w:sz="0" w:space="0" w:color="auto"/>
        <w:bottom w:val="none" w:sz="0" w:space="0" w:color="auto"/>
        <w:right w:val="none" w:sz="0" w:space="0" w:color="auto"/>
      </w:divBdr>
    </w:div>
    <w:div w:id="1589851026">
      <w:bodyDiv w:val="1"/>
      <w:marLeft w:val="0"/>
      <w:marRight w:val="0"/>
      <w:marTop w:val="0"/>
      <w:marBottom w:val="0"/>
      <w:divBdr>
        <w:top w:val="none" w:sz="0" w:space="0" w:color="auto"/>
        <w:left w:val="none" w:sz="0" w:space="0" w:color="auto"/>
        <w:bottom w:val="none" w:sz="0" w:space="0" w:color="auto"/>
        <w:right w:val="none" w:sz="0" w:space="0" w:color="auto"/>
      </w:divBdr>
    </w:div>
    <w:div w:id="1601183589">
      <w:bodyDiv w:val="1"/>
      <w:marLeft w:val="0"/>
      <w:marRight w:val="0"/>
      <w:marTop w:val="0"/>
      <w:marBottom w:val="0"/>
      <w:divBdr>
        <w:top w:val="none" w:sz="0" w:space="0" w:color="auto"/>
        <w:left w:val="none" w:sz="0" w:space="0" w:color="auto"/>
        <w:bottom w:val="none" w:sz="0" w:space="0" w:color="auto"/>
        <w:right w:val="none" w:sz="0" w:space="0" w:color="auto"/>
      </w:divBdr>
    </w:div>
    <w:div w:id="1605455140">
      <w:bodyDiv w:val="1"/>
      <w:marLeft w:val="0"/>
      <w:marRight w:val="0"/>
      <w:marTop w:val="0"/>
      <w:marBottom w:val="0"/>
      <w:divBdr>
        <w:top w:val="none" w:sz="0" w:space="0" w:color="auto"/>
        <w:left w:val="none" w:sz="0" w:space="0" w:color="auto"/>
        <w:bottom w:val="none" w:sz="0" w:space="0" w:color="auto"/>
        <w:right w:val="none" w:sz="0" w:space="0" w:color="auto"/>
      </w:divBdr>
    </w:div>
    <w:div w:id="1612518187">
      <w:bodyDiv w:val="1"/>
      <w:marLeft w:val="0"/>
      <w:marRight w:val="0"/>
      <w:marTop w:val="0"/>
      <w:marBottom w:val="0"/>
      <w:divBdr>
        <w:top w:val="none" w:sz="0" w:space="0" w:color="auto"/>
        <w:left w:val="none" w:sz="0" w:space="0" w:color="auto"/>
        <w:bottom w:val="none" w:sz="0" w:space="0" w:color="auto"/>
        <w:right w:val="none" w:sz="0" w:space="0" w:color="auto"/>
      </w:divBdr>
    </w:div>
    <w:div w:id="1622763709">
      <w:bodyDiv w:val="1"/>
      <w:marLeft w:val="0"/>
      <w:marRight w:val="0"/>
      <w:marTop w:val="0"/>
      <w:marBottom w:val="0"/>
      <w:divBdr>
        <w:top w:val="none" w:sz="0" w:space="0" w:color="auto"/>
        <w:left w:val="none" w:sz="0" w:space="0" w:color="auto"/>
        <w:bottom w:val="none" w:sz="0" w:space="0" w:color="auto"/>
        <w:right w:val="none" w:sz="0" w:space="0" w:color="auto"/>
      </w:divBdr>
    </w:div>
    <w:div w:id="1626764730">
      <w:bodyDiv w:val="1"/>
      <w:marLeft w:val="0"/>
      <w:marRight w:val="0"/>
      <w:marTop w:val="0"/>
      <w:marBottom w:val="0"/>
      <w:divBdr>
        <w:top w:val="none" w:sz="0" w:space="0" w:color="auto"/>
        <w:left w:val="none" w:sz="0" w:space="0" w:color="auto"/>
        <w:bottom w:val="none" w:sz="0" w:space="0" w:color="auto"/>
        <w:right w:val="none" w:sz="0" w:space="0" w:color="auto"/>
      </w:divBdr>
    </w:div>
    <w:div w:id="1639914251">
      <w:bodyDiv w:val="1"/>
      <w:marLeft w:val="0"/>
      <w:marRight w:val="0"/>
      <w:marTop w:val="0"/>
      <w:marBottom w:val="0"/>
      <w:divBdr>
        <w:top w:val="none" w:sz="0" w:space="0" w:color="auto"/>
        <w:left w:val="none" w:sz="0" w:space="0" w:color="auto"/>
        <w:bottom w:val="none" w:sz="0" w:space="0" w:color="auto"/>
        <w:right w:val="none" w:sz="0" w:space="0" w:color="auto"/>
      </w:divBdr>
    </w:div>
    <w:div w:id="1657757703">
      <w:bodyDiv w:val="1"/>
      <w:marLeft w:val="0"/>
      <w:marRight w:val="0"/>
      <w:marTop w:val="0"/>
      <w:marBottom w:val="0"/>
      <w:divBdr>
        <w:top w:val="none" w:sz="0" w:space="0" w:color="auto"/>
        <w:left w:val="none" w:sz="0" w:space="0" w:color="auto"/>
        <w:bottom w:val="none" w:sz="0" w:space="0" w:color="auto"/>
        <w:right w:val="none" w:sz="0" w:space="0" w:color="auto"/>
      </w:divBdr>
    </w:div>
    <w:div w:id="1662350948">
      <w:bodyDiv w:val="1"/>
      <w:marLeft w:val="0"/>
      <w:marRight w:val="0"/>
      <w:marTop w:val="0"/>
      <w:marBottom w:val="0"/>
      <w:divBdr>
        <w:top w:val="none" w:sz="0" w:space="0" w:color="auto"/>
        <w:left w:val="none" w:sz="0" w:space="0" w:color="auto"/>
        <w:bottom w:val="none" w:sz="0" w:space="0" w:color="auto"/>
        <w:right w:val="none" w:sz="0" w:space="0" w:color="auto"/>
      </w:divBdr>
    </w:div>
    <w:div w:id="1680814083">
      <w:bodyDiv w:val="1"/>
      <w:marLeft w:val="0"/>
      <w:marRight w:val="0"/>
      <w:marTop w:val="0"/>
      <w:marBottom w:val="0"/>
      <w:divBdr>
        <w:top w:val="none" w:sz="0" w:space="0" w:color="auto"/>
        <w:left w:val="none" w:sz="0" w:space="0" w:color="auto"/>
        <w:bottom w:val="none" w:sz="0" w:space="0" w:color="auto"/>
        <w:right w:val="none" w:sz="0" w:space="0" w:color="auto"/>
      </w:divBdr>
    </w:div>
    <w:div w:id="1722441999">
      <w:bodyDiv w:val="1"/>
      <w:marLeft w:val="0"/>
      <w:marRight w:val="0"/>
      <w:marTop w:val="0"/>
      <w:marBottom w:val="0"/>
      <w:divBdr>
        <w:top w:val="none" w:sz="0" w:space="0" w:color="auto"/>
        <w:left w:val="none" w:sz="0" w:space="0" w:color="auto"/>
        <w:bottom w:val="none" w:sz="0" w:space="0" w:color="auto"/>
        <w:right w:val="none" w:sz="0" w:space="0" w:color="auto"/>
      </w:divBdr>
    </w:div>
    <w:div w:id="1771242699">
      <w:bodyDiv w:val="1"/>
      <w:marLeft w:val="0"/>
      <w:marRight w:val="0"/>
      <w:marTop w:val="0"/>
      <w:marBottom w:val="0"/>
      <w:divBdr>
        <w:top w:val="none" w:sz="0" w:space="0" w:color="auto"/>
        <w:left w:val="none" w:sz="0" w:space="0" w:color="auto"/>
        <w:bottom w:val="none" w:sz="0" w:space="0" w:color="auto"/>
        <w:right w:val="none" w:sz="0" w:space="0" w:color="auto"/>
      </w:divBdr>
    </w:div>
    <w:div w:id="1780907439">
      <w:bodyDiv w:val="1"/>
      <w:marLeft w:val="0"/>
      <w:marRight w:val="0"/>
      <w:marTop w:val="0"/>
      <w:marBottom w:val="0"/>
      <w:divBdr>
        <w:top w:val="none" w:sz="0" w:space="0" w:color="auto"/>
        <w:left w:val="none" w:sz="0" w:space="0" w:color="auto"/>
        <w:bottom w:val="none" w:sz="0" w:space="0" w:color="auto"/>
        <w:right w:val="none" w:sz="0" w:space="0" w:color="auto"/>
      </w:divBdr>
    </w:div>
    <w:div w:id="1828594157">
      <w:bodyDiv w:val="1"/>
      <w:marLeft w:val="0"/>
      <w:marRight w:val="0"/>
      <w:marTop w:val="0"/>
      <w:marBottom w:val="0"/>
      <w:divBdr>
        <w:top w:val="none" w:sz="0" w:space="0" w:color="auto"/>
        <w:left w:val="none" w:sz="0" w:space="0" w:color="auto"/>
        <w:bottom w:val="none" w:sz="0" w:space="0" w:color="auto"/>
        <w:right w:val="none" w:sz="0" w:space="0" w:color="auto"/>
      </w:divBdr>
    </w:div>
    <w:div w:id="1834443443">
      <w:bodyDiv w:val="1"/>
      <w:marLeft w:val="0"/>
      <w:marRight w:val="0"/>
      <w:marTop w:val="0"/>
      <w:marBottom w:val="0"/>
      <w:divBdr>
        <w:top w:val="none" w:sz="0" w:space="0" w:color="auto"/>
        <w:left w:val="none" w:sz="0" w:space="0" w:color="auto"/>
        <w:bottom w:val="none" w:sz="0" w:space="0" w:color="auto"/>
        <w:right w:val="none" w:sz="0" w:space="0" w:color="auto"/>
      </w:divBdr>
    </w:div>
    <w:div w:id="1845628088">
      <w:bodyDiv w:val="1"/>
      <w:marLeft w:val="0"/>
      <w:marRight w:val="0"/>
      <w:marTop w:val="0"/>
      <w:marBottom w:val="0"/>
      <w:divBdr>
        <w:top w:val="none" w:sz="0" w:space="0" w:color="auto"/>
        <w:left w:val="none" w:sz="0" w:space="0" w:color="auto"/>
        <w:bottom w:val="none" w:sz="0" w:space="0" w:color="auto"/>
        <w:right w:val="none" w:sz="0" w:space="0" w:color="auto"/>
      </w:divBdr>
    </w:div>
    <w:div w:id="1888637169">
      <w:bodyDiv w:val="1"/>
      <w:marLeft w:val="0"/>
      <w:marRight w:val="0"/>
      <w:marTop w:val="0"/>
      <w:marBottom w:val="0"/>
      <w:divBdr>
        <w:top w:val="none" w:sz="0" w:space="0" w:color="auto"/>
        <w:left w:val="none" w:sz="0" w:space="0" w:color="auto"/>
        <w:bottom w:val="none" w:sz="0" w:space="0" w:color="auto"/>
        <w:right w:val="none" w:sz="0" w:space="0" w:color="auto"/>
      </w:divBdr>
    </w:div>
    <w:div w:id="1892883735">
      <w:bodyDiv w:val="1"/>
      <w:marLeft w:val="0"/>
      <w:marRight w:val="0"/>
      <w:marTop w:val="0"/>
      <w:marBottom w:val="0"/>
      <w:divBdr>
        <w:top w:val="none" w:sz="0" w:space="0" w:color="auto"/>
        <w:left w:val="none" w:sz="0" w:space="0" w:color="auto"/>
        <w:bottom w:val="none" w:sz="0" w:space="0" w:color="auto"/>
        <w:right w:val="none" w:sz="0" w:space="0" w:color="auto"/>
      </w:divBdr>
    </w:div>
    <w:div w:id="1905680108">
      <w:bodyDiv w:val="1"/>
      <w:marLeft w:val="0"/>
      <w:marRight w:val="0"/>
      <w:marTop w:val="0"/>
      <w:marBottom w:val="0"/>
      <w:divBdr>
        <w:top w:val="none" w:sz="0" w:space="0" w:color="auto"/>
        <w:left w:val="none" w:sz="0" w:space="0" w:color="auto"/>
        <w:bottom w:val="none" w:sz="0" w:space="0" w:color="auto"/>
        <w:right w:val="none" w:sz="0" w:space="0" w:color="auto"/>
      </w:divBdr>
    </w:div>
    <w:div w:id="2048067200">
      <w:bodyDiv w:val="1"/>
      <w:marLeft w:val="0"/>
      <w:marRight w:val="0"/>
      <w:marTop w:val="0"/>
      <w:marBottom w:val="0"/>
      <w:divBdr>
        <w:top w:val="none" w:sz="0" w:space="0" w:color="auto"/>
        <w:left w:val="none" w:sz="0" w:space="0" w:color="auto"/>
        <w:bottom w:val="none" w:sz="0" w:space="0" w:color="auto"/>
        <w:right w:val="none" w:sz="0" w:space="0" w:color="auto"/>
      </w:divBdr>
    </w:div>
    <w:div w:id="2057928434">
      <w:bodyDiv w:val="1"/>
      <w:marLeft w:val="0"/>
      <w:marRight w:val="0"/>
      <w:marTop w:val="0"/>
      <w:marBottom w:val="0"/>
      <w:divBdr>
        <w:top w:val="none" w:sz="0" w:space="0" w:color="auto"/>
        <w:left w:val="none" w:sz="0" w:space="0" w:color="auto"/>
        <w:bottom w:val="none" w:sz="0" w:space="0" w:color="auto"/>
        <w:right w:val="none" w:sz="0" w:space="0" w:color="auto"/>
      </w:divBdr>
    </w:div>
    <w:div w:id="2096903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licaciones.aragon.es/tramitar/aportaciones/identificacio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dae.es/sites/default/files/documentos/ayudas_y_financiacion/RD1124_2021_Termicas_diferentes_sectores/MANUAL-RENOVABLES-TERMICAS.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idae.es/sites/default/files/documentos/ayudas_y_financiacion/RD1124_2021_Termicas_diferentes_sectores/MANUAL-RENOVABLES-TERMICAS.pdf" TargetMode="External"/><Relationship Id="rId4" Type="http://schemas.openxmlformats.org/officeDocument/2006/relationships/settings" Target="settings.xml"/><Relationship Id="rId9" Type="http://schemas.openxmlformats.org/officeDocument/2006/relationships/hyperlink" Target="mailto:planificacionenergetica@aragon.es"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7EF956-06F6-48E5-9DD9-D7200B95E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1597</TotalTime>
  <Pages>14</Pages>
  <Words>5047</Words>
  <Characters>27761</Characters>
  <Application>Microsoft Office Word</Application>
  <DocSecurity>0</DocSecurity>
  <Lines>231</Lines>
  <Paragraphs>65</Paragraphs>
  <ScaleCrop>false</ScaleCrop>
  <HeadingPairs>
    <vt:vector size="2" baseType="variant">
      <vt:variant>
        <vt:lpstr>Título</vt:lpstr>
      </vt:variant>
      <vt:variant>
        <vt:i4>1</vt:i4>
      </vt:variant>
    </vt:vector>
  </HeadingPairs>
  <TitlesOfParts>
    <vt:vector size="1" baseType="lpstr">
      <vt:lpstr/>
    </vt:vector>
  </TitlesOfParts>
  <Company>IDAE</Company>
  <LinksUpToDate>false</LinksUpToDate>
  <CharactersWithSpaces>32743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oficinatecnicaAGE3</dc:creator>
  <cp:keywords/>
  <dc:description/>
  <cp:lastModifiedBy>Administrador</cp:lastModifiedBy>
  <cp:revision>103</cp:revision>
  <cp:lastPrinted>2023-05-22T09:38:00Z</cp:lastPrinted>
  <dcterms:created xsi:type="dcterms:W3CDTF">2021-11-04T07:10:00Z</dcterms:created>
  <dcterms:modified xsi:type="dcterms:W3CDTF">2023-07-04T11:44:00Z</dcterms:modified>
</cp:coreProperties>
</file>